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60" w:rsidRPr="004B5AB7" w:rsidRDefault="00600E60" w:rsidP="00E45DC4">
      <w:pPr>
        <w:pStyle w:val="Bio"/>
        <w:spacing w:before="240" w:after="240"/>
        <w:rPr>
          <w:szCs w:val="24"/>
        </w:rPr>
      </w:pPr>
      <w:r w:rsidRPr="004B5AB7">
        <w:rPr>
          <w:szCs w:val="24"/>
        </w:rPr>
        <w:t>CURRICULUM VITAE</w:t>
      </w:r>
    </w:p>
    <w:p w:rsidR="00600E60" w:rsidRDefault="00600E60" w:rsidP="00025559">
      <w:pPr>
        <w:pStyle w:val="Bio"/>
        <w:spacing w:before="240"/>
        <w:rPr>
          <w:szCs w:val="24"/>
        </w:rPr>
      </w:pPr>
      <w:r w:rsidRPr="004B5AB7">
        <w:rPr>
          <w:szCs w:val="24"/>
        </w:rPr>
        <w:t>Libo Tan, PhD</w:t>
      </w:r>
    </w:p>
    <w:p w:rsidR="00025559" w:rsidRPr="004B5AB7" w:rsidRDefault="00025559" w:rsidP="00025559">
      <w:pPr>
        <w:pStyle w:val="Bio"/>
        <w:spacing w:after="120" w:line="240" w:lineRule="auto"/>
        <w:rPr>
          <w:szCs w:val="24"/>
        </w:rPr>
      </w:pPr>
      <w:r>
        <w:rPr>
          <w:szCs w:val="24"/>
        </w:rPr>
        <w:t>Assistant Professor</w:t>
      </w:r>
    </w:p>
    <w:p w:rsidR="00600E60" w:rsidRPr="00E45DC4" w:rsidRDefault="00600E60" w:rsidP="00E55AE3">
      <w:pPr>
        <w:pStyle w:val="Bio"/>
        <w:spacing w:line="240" w:lineRule="auto"/>
        <w:rPr>
          <w:b w:val="0"/>
        </w:rPr>
      </w:pPr>
      <w:r w:rsidRPr="00E45DC4">
        <w:rPr>
          <w:b w:val="0"/>
        </w:rPr>
        <w:t>The University of Alabama</w:t>
      </w:r>
    </w:p>
    <w:p w:rsidR="00600E60" w:rsidRPr="00E45DC4" w:rsidRDefault="00600E60" w:rsidP="00E55AE3">
      <w:pPr>
        <w:pStyle w:val="Bio"/>
        <w:spacing w:line="240" w:lineRule="auto"/>
        <w:rPr>
          <w:b w:val="0"/>
        </w:rPr>
      </w:pPr>
      <w:r w:rsidRPr="00E45DC4">
        <w:rPr>
          <w:b w:val="0"/>
        </w:rPr>
        <w:t xml:space="preserve">Department of Human Nutrition </w:t>
      </w:r>
    </w:p>
    <w:p w:rsidR="00600E60" w:rsidRPr="00E45DC4" w:rsidRDefault="00600E60" w:rsidP="00E55AE3">
      <w:pPr>
        <w:pStyle w:val="Bio"/>
        <w:spacing w:line="240" w:lineRule="auto"/>
        <w:rPr>
          <w:b w:val="0"/>
        </w:rPr>
      </w:pPr>
      <w:r w:rsidRPr="00E45DC4">
        <w:rPr>
          <w:b w:val="0"/>
        </w:rPr>
        <w:t>407 Russell Hall</w:t>
      </w:r>
    </w:p>
    <w:p w:rsidR="00600E60" w:rsidRPr="00E45DC4" w:rsidRDefault="00600E60" w:rsidP="00E55AE3">
      <w:pPr>
        <w:pStyle w:val="Bio"/>
        <w:spacing w:line="240" w:lineRule="auto"/>
        <w:rPr>
          <w:b w:val="0"/>
        </w:rPr>
      </w:pPr>
      <w:r w:rsidRPr="00E45DC4">
        <w:rPr>
          <w:b w:val="0"/>
        </w:rPr>
        <w:t>Tuscaloosa, AL 35487</w:t>
      </w:r>
    </w:p>
    <w:p w:rsidR="00600E60" w:rsidRPr="00E45DC4" w:rsidRDefault="00600E60" w:rsidP="00E55AE3">
      <w:pPr>
        <w:pStyle w:val="Bio"/>
        <w:spacing w:line="240" w:lineRule="auto"/>
        <w:rPr>
          <w:b w:val="0"/>
        </w:rPr>
      </w:pPr>
      <w:r w:rsidRPr="00E45DC4">
        <w:rPr>
          <w:b w:val="0"/>
        </w:rPr>
        <w:t>Phone: 205-348-9255</w:t>
      </w:r>
    </w:p>
    <w:p w:rsidR="0083157B" w:rsidRPr="002712DB" w:rsidRDefault="00600E60" w:rsidP="00E55AE3">
      <w:pPr>
        <w:pStyle w:val="Bio"/>
        <w:spacing w:line="240" w:lineRule="auto"/>
        <w:rPr>
          <w:b w:val="0"/>
          <w:color w:val="000000" w:themeColor="text1"/>
          <w:u w:val="single"/>
        </w:rPr>
      </w:pPr>
      <w:r w:rsidRPr="00E45DC4">
        <w:rPr>
          <w:b w:val="0"/>
        </w:rPr>
        <w:t>Email</w:t>
      </w:r>
      <w:r w:rsidRPr="002712DB">
        <w:rPr>
          <w:b w:val="0"/>
        </w:rPr>
        <w:t xml:space="preserve">: </w:t>
      </w:r>
      <w:hyperlink r:id="rId5" w:history="1">
        <w:r w:rsidRPr="002712DB">
          <w:rPr>
            <w:rStyle w:val="Hyperlink"/>
            <w:b w:val="0"/>
            <w:color w:val="000000" w:themeColor="text1"/>
            <w:u w:val="none"/>
          </w:rPr>
          <w:t>ltan@ches.ua.edu</w:t>
        </w:r>
      </w:hyperlink>
    </w:p>
    <w:p w:rsidR="00600E60" w:rsidRDefault="00600E60" w:rsidP="00600E60">
      <w:pPr>
        <w:rPr>
          <w:u w:val="single"/>
        </w:rPr>
      </w:pPr>
    </w:p>
    <w:p w:rsidR="00600E60" w:rsidRPr="00EF1612" w:rsidRDefault="00600E60" w:rsidP="00212FB4">
      <w:pPr>
        <w:pStyle w:val="Heading1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>Education</w:t>
      </w:r>
    </w:p>
    <w:p w:rsidR="00600E60" w:rsidRDefault="00600E60" w:rsidP="00212FB4">
      <w:pPr>
        <w:pStyle w:val="Heading2"/>
        <w:spacing w:after="0"/>
      </w:pPr>
      <w:r w:rsidRPr="00555F3D">
        <w:rPr>
          <w:b w:val="0"/>
        </w:rPr>
        <w:t>2013</w:t>
      </w:r>
      <w:r>
        <w:tab/>
        <w:t>Ph.D. in Nutritional Sciences</w:t>
      </w:r>
    </w:p>
    <w:p w:rsidR="00600E60" w:rsidRDefault="00600E60" w:rsidP="00212FB4">
      <w:pPr>
        <w:pStyle w:val="Edu"/>
        <w:spacing w:before="0" w:after="0" w:line="240" w:lineRule="auto"/>
      </w:pPr>
      <w:r>
        <w:t xml:space="preserve">Department of Nutritional Sciences, </w:t>
      </w:r>
      <w:proofErr w:type="gramStart"/>
      <w:r w:rsidRPr="008F67B0">
        <w:rPr>
          <w:b/>
        </w:rPr>
        <w:t>The</w:t>
      </w:r>
      <w:proofErr w:type="gramEnd"/>
      <w:r w:rsidRPr="008F67B0">
        <w:rPr>
          <w:b/>
        </w:rPr>
        <w:t xml:space="preserve"> Pennsylvania State University</w:t>
      </w:r>
      <w:r>
        <w:t>, PA</w:t>
      </w:r>
    </w:p>
    <w:p w:rsidR="00600E60" w:rsidRDefault="00600E60" w:rsidP="00212FB4">
      <w:pPr>
        <w:pStyle w:val="Edu"/>
        <w:spacing w:before="0" w:after="0" w:line="240" w:lineRule="auto"/>
      </w:pPr>
      <w:r>
        <w:t>Supervisor: Dr. A. Catharine Ross</w:t>
      </w:r>
    </w:p>
    <w:p w:rsidR="00EF1612" w:rsidRDefault="00600E60" w:rsidP="0000425B">
      <w:pPr>
        <w:pStyle w:val="Edu"/>
        <w:spacing w:before="0" w:after="0" w:line="240" w:lineRule="auto"/>
      </w:pPr>
      <w:r>
        <w:t xml:space="preserve">Dissertation: Model-based compartmental analysis of the whole-body vitamin </w:t>
      </w:r>
      <w:proofErr w:type="gramStart"/>
      <w:r>
        <w:t>A</w:t>
      </w:r>
      <w:proofErr w:type="gramEnd"/>
      <w:r>
        <w:t xml:space="preserve"> metabolism and kinetics in neonatal rats</w:t>
      </w:r>
    </w:p>
    <w:p w:rsidR="00600E60" w:rsidRDefault="00600E60" w:rsidP="00212FB4">
      <w:pPr>
        <w:pStyle w:val="Heading2"/>
        <w:spacing w:after="0"/>
      </w:pPr>
      <w:r w:rsidRPr="00555F3D">
        <w:rPr>
          <w:b w:val="0"/>
        </w:rPr>
        <w:t>2007</w:t>
      </w:r>
      <w:r>
        <w:tab/>
        <w:t xml:space="preserve">Bachelor in Biological Sciences </w:t>
      </w:r>
    </w:p>
    <w:p w:rsidR="00600E60" w:rsidRDefault="00600E60" w:rsidP="00EF1612">
      <w:pPr>
        <w:pStyle w:val="Edu"/>
        <w:spacing w:before="0" w:after="480" w:line="240" w:lineRule="auto"/>
      </w:pPr>
      <w:r>
        <w:t xml:space="preserve">Biochemistry Major, College of Life Science, </w:t>
      </w:r>
      <w:r w:rsidRPr="008F67B0">
        <w:rPr>
          <w:b/>
        </w:rPr>
        <w:t>Shandong University</w:t>
      </w:r>
      <w:r>
        <w:t>, Jinan, China</w:t>
      </w:r>
    </w:p>
    <w:p w:rsidR="00E8323F" w:rsidRPr="00EF1612" w:rsidRDefault="00E8323F" w:rsidP="00E8323F">
      <w:pPr>
        <w:pStyle w:val="Heading1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>Scholarly Training</w:t>
      </w:r>
    </w:p>
    <w:p w:rsidR="00E8323F" w:rsidRDefault="00E8323F" w:rsidP="00EF1612">
      <w:pPr>
        <w:pStyle w:val="Heading2"/>
        <w:spacing w:before="0" w:after="120"/>
        <w:rPr>
          <w:b w:val="0"/>
        </w:rPr>
      </w:pPr>
      <w:r>
        <w:rPr>
          <w:b w:val="0"/>
        </w:rPr>
        <w:t>2014-2015</w:t>
      </w:r>
      <w:r>
        <w:tab/>
        <w:t>NI</w:t>
      </w:r>
      <w:r w:rsidR="00EF1612">
        <w:t xml:space="preserve">H Junior Investigator’s Program, </w:t>
      </w:r>
      <w:r w:rsidR="00DA6467">
        <w:rPr>
          <w:b w:val="0"/>
        </w:rPr>
        <w:t>University of Alabama</w:t>
      </w:r>
    </w:p>
    <w:p w:rsidR="00EF1612" w:rsidRDefault="00EF1612" w:rsidP="00EF1612">
      <w:pPr>
        <w:spacing w:before="0" w:after="120" w:line="240" w:lineRule="auto"/>
        <w:ind w:left="1440" w:hanging="1440"/>
      </w:pPr>
      <w:r>
        <w:t>2012</w:t>
      </w:r>
      <w:r>
        <w:tab/>
      </w:r>
      <w:r w:rsidRPr="00EF1612">
        <w:rPr>
          <w:b/>
        </w:rPr>
        <w:t>Training as Nutrition Evidence Analysis Abstractor</w:t>
      </w:r>
      <w:r>
        <w:t xml:space="preserve">, </w:t>
      </w:r>
      <w:r w:rsidR="00115715">
        <w:t xml:space="preserve">Center for Nutrition Policy and Promotion, </w:t>
      </w:r>
      <w:r>
        <w:t>United S</w:t>
      </w:r>
      <w:r w:rsidR="00115715">
        <w:t>tates Department of Agriculture</w:t>
      </w:r>
      <w:r>
        <w:t xml:space="preserve"> </w:t>
      </w:r>
    </w:p>
    <w:p w:rsidR="00DA6467" w:rsidRPr="00DA6467" w:rsidRDefault="00DA6467" w:rsidP="00EF1612">
      <w:pPr>
        <w:spacing w:before="0" w:after="480" w:line="240" w:lineRule="auto"/>
      </w:pPr>
      <w:r w:rsidRPr="00DA6467">
        <w:t>2012</w:t>
      </w:r>
      <w:r w:rsidRPr="00DA6467">
        <w:tab/>
      </w:r>
      <w:r w:rsidRPr="00DA6467">
        <w:tab/>
      </w:r>
      <w:proofErr w:type="spellStart"/>
      <w:r w:rsidRPr="00DA6467">
        <w:rPr>
          <w:b/>
        </w:rPr>
        <w:t>WinSAAM</w:t>
      </w:r>
      <w:proofErr w:type="spellEnd"/>
      <w:r w:rsidRPr="00DA6467">
        <w:rPr>
          <w:b/>
        </w:rPr>
        <w:t xml:space="preserve"> Workshop</w:t>
      </w:r>
      <w:r w:rsidR="00EF1612">
        <w:t xml:space="preserve">, </w:t>
      </w:r>
      <w:r w:rsidRPr="00DA6467">
        <w:t>University of Pennsylvania</w:t>
      </w:r>
    </w:p>
    <w:p w:rsidR="00600E60" w:rsidRPr="00EF1612" w:rsidRDefault="00600E60" w:rsidP="00212FB4">
      <w:pPr>
        <w:pStyle w:val="Heading1"/>
        <w:spacing w:before="480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>Professional Experience</w:t>
      </w:r>
    </w:p>
    <w:p w:rsidR="00600E60" w:rsidRDefault="00600E60" w:rsidP="00DA229E">
      <w:pPr>
        <w:spacing w:line="240" w:lineRule="auto"/>
        <w:ind w:left="1350" w:hanging="1350"/>
      </w:pPr>
      <w:r>
        <w:t>2014-</w:t>
      </w:r>
      <w:r>
        <w:tab/>
      </w:r>
      <w:r w:rsidRPr="00600E60">
        <w:rPr>
          <w:b/>
        </w:rPr>
        <w:t>Assistant Professor</w:t>
      </w:r>
      <w:r>
        <w:t xml:space="preserve">, Department of Human Nutrition &amp; Hospitality Management, College of Human Environmental Sciences, </w:t>
      </w:r>
      <w:r w:rsidRPr="00EF1612">
        <w:rPr>
          <w:b/>
        </w:rPr>
        <w:t>The University of Alabama</w:t>
      </w:r>
      <w:r>
        <w:t>, Tuscaloosa, AL</w:t>
      </w:r>
    </w:p>
    <w:p w:rsidR="00A37D93" w:rsidRDefault="00DA6467" w:rsidP="00DA229E">
      <w:pPr>
        <w:spacing w:line="240" w:lineRule="auto"/>
        <w:ind w:left="1350"/>
      </w:pPr>
      <w:r>
        <w:rPr>
          <w:rStyle w:val="a"/>
        </w:rPr>
        <w:t xml:space="preserve">Areas of research: Bioavailability and metabolism of carotenoids; </w:t>
      </w:r>
      <w:proofErr w:type="spellStart"/>
      <w:r>
        <w:rPr>
          <w:rStyle w:val="a"/>
        </w:rPr>
        <w:t>Retinoids</w:t>
      </w:r>
      <w:proofErr w:type="spellEnd"/>
      <w:r>
        <w:rPr>
          <w:rStyle w:val="a"/>
        </w:rPr>
        <w:t>, carotenoids and chronic diseases; Compartmental modeling of nutrients kinetics; Vitamin A metabolism; Vitamin A supplementation</w:t>
      </w:r>
    </w:p>
    <w:p w:rsidR="00600E60" w:rsidRDefault="00600E60" w:rsidP="00DA229E">
      <w:pPr>
        <w:spacing w:line="240" w:lineRule="auto"/>
        <w:ind w:left="1350" w:hanging="1350"/>
      </w:pPr>
      <w:r>
        <w:lastRenderedPageBreak/>
        <w:t>2013-2014</w:t>
      </w:r>
      <w:r>
        <w:tab/>
      </w:r>
      <w:r w:rsidRPr="00600E60">
        <w:rPr>
          <w:b/>
        </w:rPr>
        <w:t>Postdoctoral Fellow</w:t>
      </w:r>
      <w:r>
        <w:t xml:space="preserve">, Department of Nutritional Sciences, </w:t>
      </w:r>
      <w:proofErr w:type="gramStart"/>
      <w:r>
        <w:t>The</w:t>
      </w:r>
      <w:proofErr w:type="gramEnd"/>
      <w:r>
        <w:t xml:space="preserve"> Pennsylvania State University, </w:t>
      </w:r>
      <w:r w:rsidR="004D653B">
        <w:t xml:space="preserve">University Park, </w:t>
      </w:r>
      <w:r>
        <w:t>PA</w:t>
      </w:r>
    </w:p>
    <w:p w:rsidR="00600E60" w:rsidRDefault="00EF1612" w:rsidP="00EF1612">
      <w:pPr>
        <w:spacing w:after="360" w:line="240" w:lineRule="auto"/>
        <w:ind w:left="1354"/>
      </w:pPr>
      <w:r>
        <w:t xml:space="preserve">Research topic: </w:t>
      </w:r>
      <w:r w:rsidRPr="00EF1612">
        <w:t>The effects of maternal and neonatal vitamin A supplementation on vitamin A status and vitamin A kinetics in neonatal rats.</w:t>
      </w:r>
    </w:p>
    <w:p w:rsidR="00DF5B23" w:rsidRDefault="009433B8" w:rsidP="00DF5B23">
      <w:pPr>
        <w:pStyle w:val="Heading1"/>
        <w:spacing w:before="480" w:after="0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 xml:space="preserve">Peer-Reviewed </w:t>
      </w:r>
      <w:r w:rsidR="00600E60" w:rsidRPr="00EF1612">
        <w:rPr>
          <w:sz w:val="24"/>
          <w:szCs w:val="24"/>
          <w:u w:val="single"/>
        </w:rPr>
        <w:t>Publications</w:t>
      </w:r>
      <w:r w:rsidR="00DF5B23">
        <w:rPr>
          <w:sz w:val="24"/>
          <w:szCs w:val="24"/>
          <w:u w:val="single"/>
        </w:rPr>
        <w:t xml:space="preserve"> </w:t>
      </w:r>
    </w:p>
    <w:p w:rsidR="00600E60" w:rsidRPr="00DF5B23" w:rsidRDefault="00DF5B23" w:rsidP="00DF5B23">
      <w:pPr>
        <w:pStyle w:val="Heading1"/>
        <w:spacing w:before="0"/>
        <w:rPr>
          <w:b w:val="0"/>
          <w:sz w:val="24"/>
          <w:szCs w:val="24"/>
        </w:rPr>
      </w:pPr>
      <w:r w:rsidRPr="00DF5B23">
        <w:rPr>
          <w:b w:val="0"/>
          <w:sz w:val="24"/>
          <w:szCs w:val="24"/>
        </w:rPr>
        <w:t>(*denotes student mentored research)</w:t>
      </w:r>
    </w:p>
    <w:p w:rsidR="0038708C" w:rsidRPr="0038708C" w:rsidRDefault="0038708C" w:rsidP="00EF1612">
      <w:pPr>
        <w:spacing w:line="240" w:lineRule="auto"/>
      </w:pPr>
      <w:r>
        <w:t>Wang S, Kong L, Zhao Y</w:t>
      </w:r>
      <w:r w:rsidRPr="0018663C">
        <w:t xml:space="preserve">, </w:t>
      </w:r>
      <w:r w:rsidRPr="00EF1612">
        <w:rPr>
          <w:b/>
        </w:rPr>
        <w:t>Tan L</w:t>
      </w:r>
      <w:r w:rsidRPr="0018663C">
        <w:t xml:space="preserve">, </w:t>
      </w:r>
      <w:r>
        <w:t>Zhang J, Du Z, and Zhang H</w:t>
      </w:r>
      <w:r w:rsidRPr="0018663C">
        <w:t xml:space="preserve">. </w:t>
      </w:r>
      <w:r>
        <w:t xml:space="preserve">(2018). </w:t>
      </w:r>
      <w:proofErr w:type="spellStart"/>
      <w:r w:rsidRPr="0038708C">
        <w:rPr>
          <w:bCs/>
        </w:rPr>
        <w:t>Lipophilization</w:t>
      </w:r>
      <w:proofErr w:type="spellEnd"/>
      <w:r w:rsidRPr="0038708C">
        <w:rPr>
          <w:bCs/>
        </w:rPr>
        <w:t xml:space="preserve"> and molecular encapsulation of p-</w:t>
      </w:r>
      <w:proofErr w:type="spellStart"/>
      <w:r w:rsidRPr="0038708C">
        <w:rPr>
          <w:bCs/>
        </w:rPr>
        <w:t>coumaric</w:t>
      </w:r>
      <w:proofErr w:type="spellEnd"/>
      <w:r w:rsidRPr="0038708C">
        <w:rPr>
          <w:bCs/>
        </w:rPr>
        <w:t xml:space="preserve"> acid by amylose inclusion complex</w:t>
      </w:r>
      <w:r>
        <w:rPr>
          <w:bCs/>
        </w:rPr>
        <w:t xml:space="preserve">. </w:t>
      </w:r>
      <w:r>
        <w:rPr>
          <w:b/>
          <w:bCs/>
          <w:i/>
        </w:rPr>
        <w:t xml:space="preserve">Food </w:t>
      </w:r>
      <w:r w:rsidRPr="0038708C">
        <w:rPr>
          <w:b/>
          <w:bCs/>
          <w:i/>
        </w:rPr>
        <w:t>Hydrocolloids</w:t>
      </w:r>
      <w:r w:rsidRPr="00EF1612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38708C">
        <w:rPr>
          <w:bCs/>
        </w:rPr>
        <w:t>Under Review.</w:t>
      </w:r>
    </w:p>
    <w:p w:rsidR="00985EC1" w:rsidRDefault="009A4A73" w:rsidP="00EF1612">
      <w:pPr>
        <w:spacing w:line="240" w:lineRule="auto"/>
      </w:pPr>
      <w:r w:rsidRPr="009A4A73">
        <w:rPr>
          <w:b/>
        </w:rPr>
        <w:t>Tan L</w:t>
      </w:r>
      <w:r>
        <w:t xml:space="preserve"> and Kong L</w:t>
      </w:r>
      <w:r w:rsidR="00985EC1">
        <w:rPr>
          <w:b/>
          <w:bCs/>
        </w:rPr>
        <w:t>.</w:t>
      </w:r>
      <w:r w:rsidR="00985EC1">
        <w:t xml:space="preserve"> (2018). </w:t>
      </w:r>
      <w:r w:rsidR="00095828" w:rsidRPr="00095828">
        <w:t>Starch-Guest Inclusion Complexes: Formation, Structure, and Enzymatic Digestion</w:t>
      </w:r>
      <w:r w:rsidR="00985EC1">
        <w:t xml:space="preserve">. </w:t>
      </w:r>
      <w:r w:rsidR="00846F32" w:rsidRPr="00846F32">
        <w:rPr>
          <w:b/>
          <w:i/>
        </w:rPr>
        <w:t>Critical Reviews in Food Science and Nutrition.</w:t>
      </w:r>
      <w:r w:rsidR="00846F32">
        <w:t xml:space="preserve"> </w:t>
      </w:r>
      <w:r w:rsidR="00095828">
        <w:t>In Press</w:t>
      </w:r>
      <w:r w:rsidR="00846F32">
        <w:t>.</w:t>
      </w:r>
    </w:p>
    <w:p w:rsidR="00E07602" w:rsidRDefault="00E07602" w:rsidP="009A4A73">
      <w:pPr>
        <w:spacing w:line="240" w:lineRule="auto"/>
      </w:pPr>
      <w:r>
        <w:t>*Senkus KE</w:t>
      </w:r>
      <w:r w:rsidRPr="0018663C">
        <w:t xml:space="preserve">, </w:t>
      </w:r>
      <w:r w:rsidRPr="00EF1612">
        <w:rPr>
          <w:b/>
        </w:rPr>
        <w:t>Tan L</w:t>
      </w:r>
      <w:r w:rsidRPr="0018663C">
        <w:t xml:space="preserve">, </w:t>
      </w:r>
      <w:r>
        <w:t>and Crowe-White KM</w:t>
      </w:r>
      <w:r w:rsidRPr="0018663C">
        <w:t xml:space="preserve">. </w:t>
      </w:r>
      <w:r>
        <w:t xml:space="preserve">(2018). </w:t>
      </w:r>
      <w:r>
        <w:rPr>
          <w:bCs/>
        </w:rPr>
        <w:t>Lycopene and Metabolic Syndrome: A Systemic Review of the Literature</w:t>
      </w:r>
      <w:r w:rsidRPr="00EF1612">
        <w:rPr>
          <w:rFonts w:hint="eastAsia"/>
          <w:bCs/>
        </w:rPr>
        <w:t xml:space="preserve">. </w:t>
      </w:r>
      <w:r>
        <w:rPr>
          <w:b/>
          <w:bCs/>
          <w:i/>
        </w:rPr>
        <w:t>Advances in Nutrition</w:t>
      </w:r>
      <w:r w:rsidRPr="00EF1612">
        <w:rPr>
          <w:b/>
          <w:bCs/>
          <w:i/>
        </w:rPr>
        <w:t>.</w:t>
      </w:r>
      <w:r w:rsidRPr="00EF1612">
        <w:rPr>
          <w:bCs/>
        </w:rPr>
        <w:t xml:space="preserve"> </w:t>
      </w:r>
      <w:proofErr w:type="spellStart"/>
      <w:proofErr w:type="gramStart"/>
      <w:r w:rsidRPr="00E07602">
        <w:rPr>
          <w:bCs/>
        </w:rPr>
        <w:t>doi</w:t>
      </w:r>
      <w:proofErr w:type="spellEnd"/>
      <w:proofErr w:type="gramEnd"/>
      <w:r w:rsidRPr="00E07602">
        <w:rPr>
          <w:bCs/>
        </w:rPr>
        <w:t>: 10.1093/advances/nmy069</w:t>
      </w:r>
      <w:r w:rsidRPr="0000425B">
        <w:rPr>
          <w:bCs/>
        </w:rPr>
        <w:t>.</w:t>
      </w:r>
      <w:r>
        <w:rPr>
          <w:bCs/>
        </w:rPr>
        <w:t xml:space="preserve"> [E-pub ahead of print].</w:t>
      </w:r>
    </w:p>
    <w:p w:rsidR="009A4A73" w:rsidRDefault="009A4A73" w:rsidP="009A4A73">
      <w:pPr>
        <w:spacing w:line="240" w:lineRule="auto"/>
        <w:rPr>
          <w:bCs/>
        </w:rPr>
      </w:pPr>
      <w:r>
        <w:t>Yuan S, Zhang Y, Liu J, Zhao Y</w:t>
      </w:r>
      <w:r w:rsidRPr="0018663C">
        <w:t xml:space="preserve">, </w:t>
      </w:r>
      <w:r w:rsidRPr="00EF1612">
        <w:rPr>
          <w:b/>
        </w:rPr>
        <w:t>Tan L</w:t>
      </w:r>
      <w:r w:rsidRPr="0018663C">
        <w:t xml:space="preserve">, </w:t>
      </w:r>
      <w:r>
        <w:t>Liu, J, Wang Q, and Zhang H</w:t>
      </w:r>
      <w:r w:rsidRPr="0018663C">
        <w:t xml:space="preserve">. </w:t>
      </w:r>
      <w:r>
        <w:t xml:space="preserve">(2018). </w:t>
      </w:r>
      <w:r w:rsidRPr="009A4A73">
        <w:rPr>
          <w:bCs/>
        </w:rPr>
        <w:t xml:space="preserve">Structure-affinity relationship of the binding of phenolic acids and their derivatives to bovine serum albumin, and </w:t>
      </w:r>
      <w:r>
        <w:rPr>
          <w:bCs/>
        </w:rPr>
        <w:t xml:space="preserve">effects on antioxidant activity. </w:t>
      </w:r>
      <w:r>
        <w:rPr>
          <w:b/>
          <w:bCs/>
          <w:i/>
        </w:rPr>
        <w:t>Food Chemistry</w:t>
      </w:r>
      <w:r w:rsidRPr="00EF1612">
        <w:rPr>
          <w:b/>
          <w:bCs/>
          <w:i/>
        </w:rPr>
        <w:t>.</w:t>
      </w:r>
      <w:r w:rsidR="003C4075">
        <w:rPr>
          <w:bCs/>
        </w:rPr>
        <w:t xml:space="preserve"> </w:t>
      </w:r>
      <w:r w:rsidR="003C4075" w:rsidRPr="003C4075">
        <w:rPr>
          <w:bCs/>
        </w:rPr>
        <w:t>doi.org/10.1016/j.foodchem.2018.11.060</w:t>
      </w:r>
      <w:r w:rsidR="003C4075">
        <w:rPr>
          <w:bCs/>
        </w:rPr>
        <w:t xml:space="preserve"> [E</w:t>
      </w:r>
      <w:r w:rsidR="00F42E82">
        <w:rPr>
          <w:bCs/>
        </w:rPr>
        <w:t>-</w:t>
      </w:r>
      <w:r w:rsidR="003C4075">
        <w:rPr>
          <w:bCs/>
        </w:rPr>
        <w:t>pub ahead of print].</w:t>
      </w:r>
    </w:p>
    <w:p w:rsidR="00403378" w:rsidRPr="009A4A73" w:rsidRDefault="00403378" w:rsidP="009A4A73">
      <w:pPr>
        <w:spacing w:line="240" w:lineRule="auto"/>
        <w:rPr>
          <w:b/>
          <w:bCs/>
          <w:i/>
        </w:rPr>
      </w:pPr>
      <w:r>
        <w:t xml:space="preserve">Wei J, Yin X, Liu Q, </w:t>
      </w:r>
      <w:r w:rsidRPr="00403378">
        <w:rPr>
          <w:b/>
        </w:rPr>
        <w:t>Tan L</w:t>
      </w:r>
      <w:r>
        <w:t>, and Jia C</w:t>
      </w:r>
      <w:r w:rsidRPr="0018663C">
        <w:t xml:space="preserve">. </w:t>
      </w:r>
      <w:r>
        <w:t xml:space="preserve">(2018). </w:t>
      </w:r>
      <w:r w:rsidRPr="009A4A73">
        <w:rPr>
          <w:bCs/>
        </w:rPr>
        <w:t>Association between hypertension and cognitive function: A cross-sectional study in pe</w:t>
      </w:r>
      <w:r>
        <w:rPr>
          <w:bCs/>
        </w:rPr>
        <w:t xml:space="preserve">ople over 45 years old in China. </w:t>
      </w:r>
      <w:r>
        <w:rPr>
          <w:b/>
          <w:bCs/>
          <w:i/>
        </w:rPr>
        <w:t>Journal of Clinical Hypertension</w:t>
      </w:r>
      <w:r w:rsidRPr="00EF1612">
        <w:rPr>
          <w:b/>
          <w:bCs/>
          <w:i/>
        </w:rPr>
        <w:t>.</w:t>
      </w:r>
      <w:r w:rsidRPr="00EF1612">
        <w:rPr>
          <w:bCs/>
        </w:rPr>
        <w:t xml:space="preserve"> </w:t>
      </w:r>
      <w:r w:rsidR="00B15C6F" w:rsidRPr="00B15C6F">
        <w:rPr>
          <w:bCs/>
        </w:rPr>
        <w:t>20(11):1575-1583</w:t>
      </w:r>
      <w:r w:rsidR="00596CB0">
        <w:rPr>
          <w:bCs/>
        </w:rPr>
        <w:t>.</w:t>
      </w:r>
    </w:p>
    <w:p w:rsidR="00B4224C" w:rsidRPr="00EF1612" w:rsidRDefault="00C554F4" w:rsidP="00EF1612">
      <w:pPr>
        <w:spacing w:line="240" w:lineRule="auto"/>
        <w:rPr>
          <w:bCs/>
        </w:rPr>
      </w:pPr>
      <w:r w:rsidRPr="00C554F4">
        <w:t>Hodges JK</w:t>
      </w:r>
      <w:r w:rsidR="0000425B" w:rsidRPr="0000425B">
        <w:t xml:space="preserve">, </w:t>
      </w:r>
      <w:r w:rsidR="0000425B" w:rsidRPr="0000425B">
        <w:rPr>
          <w:b/>
        </w:rPr>
        <w:t>Tan L</w:t>
      </w:r>
      <w:r w:rsidR="0000425B" w:rsidRPr="0000425B">
        <w:t xml:space="preserve">, Green MH, and Ross AC. (2017). Vitamin A and retinoic acid combined have a more potent effect compared to vitamin A alone on the uptake of retinol into extrahepatic tissues of neonatal rats raised under vitamin A-marginal conditions. </w:t>
      </w:r>
      <w:r w:rsidR="0000425B" w:rsidRPr="0000425B">
        <w:rPr>
          <w:b/>
          <w:i/>
        </w:rPr>
        <w:t>Current Developments in Nutrition.</w:t>
      </w:r>
      <w:r w:rsidR="0000425B" w:rsidRPr="0000425B">
        <w:t xml:space="preserve"> </w:t>
      </w:r>
      <w:r w:rsidR="00403378" w:rsidRPr="00403378">
        <w:t>1(12)</w:t>
      </w:r>
      <w:r w:rsidR="0000425B" w:rsidRPr="0000425B">
        <w:t>.</w:t>
      </w:r>
    </w:p>
    <w:p w:rsidR="00B4224C" w:rsidRPr="00EF1612" w:rsidRDefault="00C554F4" w:rsidP="00EF1612">
      <w:pPr>
        <w:spacing w:line="240" w:lineRule="auto"/>
        <w:rPr>
          <w:bCs/>
        </w:rPr>
      </w:pPr>
      <w:r w:rsidRPr="00C554F4">
        <w:t>Hodges JK</w:t>
      </w:r>
      <w:r w:rsidR="00B4224C" w:rsidRPr="0018663C">
        <w:t xml:space="preserve">, </w:t>
      </w:r>
      <w:r w:rsidR="00B4224C" w:rsidRPr="00EF1612">
        <w:rPr>
          <w:b/>
        </w:rPr>
        <w:t>Tan L</w:t>
      </w:r>
      <w:r w:rsidR="00B4224C" w:rsidRPr="0018663C">
        <w:t xml:space="preserve">, Green MH, and Ross AC. </w:t>
      </w:r>
      <w:r w:rsidR="00443EDF">
        <w:t>(2017</w:t>
      </w:r>
      <w:r w:rsidR="00B4224C">
        <w:t xml:space="preserve">). </w:t>
      </w:r>
      <w:r w:rsidR="00B4224C" w:rsidRPr="00EF1612">
        <w:rPr>
          <w:bCs/>
        </w:rPr>
        <w:t>Vitamin A supplementation redirects the flow of retinyl esters from peripheral to central organs of neonatal rats raised under vitamin A-marginal conditions</w:t>
      </w:r>
      <w:r w:rsidR="00B4224C" w:rsidRPr="00EF1612">
        <w:rPr>
          <w:rFonts w:hint="eastAsia"/>
          <w:bCs/>
        </w:rPr>
        <w:t xml:space="preserve">. </w:t>
      </w:r>
      <w:r w:rsidR="00B4224C" w:rsidRPr="00EF1612">
        <w:rPr>
          <w:b/>
          <w:bCs/>
          <w:i/>
        </w:rPr>
        <w:t>American Journal of Clinical Nutrition.</w:t>
      </w:r>
      <w:r w:rsidR="00B4224C" w:rsidRPr="00EF1612">
        <w:rPr>
          <w:bCs/>
        </w:rPr>
        <w:t xml:space="preserve"> </w:t>
      </w:r>
      <w:r w:rsidR="0000425B" w:rsidRPr="0000425B">
        <w:rPr>
          <w:bCs/>
        </w:rPr>
        <w:t>105(5):1110-1121.</w:t>
      </w:r>
      <w:r w:rsidR="00B4224C" w:rsidRPr="00EF1612">
        <w:rPr>
          <w:bCs/>
        </w:rPr>
        <w:t xml:space="preserve"> </w:t>
      </w:r>
    </w:p>
    <w:p w:rsidR="005D108D" w:rsidRPr="00EF1612" w:rsidRDefault="00C554F4" w:rsidP="00EF1612">
      <w:pPr>
        <w:spacing w:line="240" w:lineRule="auto"/>
        <w:rPr>
          <w:bCs/>
        </w:rPr>
      </w:pPr>
      <w:r w:rsidRPr="00C554F4">
        <w:t>Hodges JK</w:t>
      </w:r>
      <w:r w:rsidR="005D108D" w:rsidRPr="0018663C">
        <w:t xml:space="preserve">, </w:t>
      </w:r>
      <w:r w:rsidR="005D108D" w:rsidRPr="00EF1612">
        <w:rPr>
          <w:b/>
        </w:rPr>
        <w:t>Tan L</w:t>
      </w:r>
      <w:r w:rsidR="005D108D" w:rsidRPr="0018663C">
        <w:t xml:space="preserve">, Green MH, and Ross AC. </w:t>
      </w:r>
      <w:r w:rsidR="0026198E">
        <w:t xml:space="preserve">(2016). </w:t>
      </w:r>
      <w:r w:rsidR="00A265B5" w:rsidRPr="00EF1612">
        <w:rPr>
          <w:bCs/>
        </w:rPr>
        <w:t>Vitamin A supplementation transiently increases retinol concentrations in extrahepatic organs of neonatal rats raised under vitamin A-marginal conditions</w:t>
      </w:r>
      <w:r w:rsidR="0018663C" w:rsidRPr="00EF1612">
        <w:rPr>
          <w:bCs/>
        </w:rPr>
        <w:t xml:space="preserve">. </w:t>
      </w:r>
      <w:r w:rsidR="00A265B5" w:rsidRPr="00EF1612">
        <w:rPr>
          <w:b/>
          <w:i/>
        </w:rPr>
        <w:t>The Journal of</w:t>
      </w:r>
      <w:r w:rsidR="0026198E" w:rsidRPr="00EF1612">
        <w:rPr>
          <w:b/>
          <w:i/>
        </w:rPr>
        <w:t xml:space="preserve"> Nutrition</w:t>
      </w:r>
      <w:r w:rsidR="0026198E">
        <w:t xml:space="preserve">. </w:t>
      </w:r>
      <w:r w:rsidR="00BF5553" w:rsidRPr="00BF5553">
        <w:t>146(10):1953-1960</w:t>
      </w:r>
      <w:r w:rsidR="00BF5553">
        <w:rPr>
          <w:rFonts w:hint="eastAsia"/>
        </w:rPr>
        <w:t>.</w:t>
      </w:r>
    </w:p>
    <w:p w:rsidR="0018663C" w:rsidRDefault="00C554F4" w:rsidP="00EF1612">
      <w:r w:rsidRPr="00C554F4">
        <w:t>Hodges JK</w:t>
      </w:r>
      <w:r w:rsidR="0018663C" w:rsidRPr="0018663C">
        <w:t xml:space="preserve">, </w:t>
      </w:r>
      <w:r w:rsidR="0018663C" w:rsidRPr="00EF1612">
        <w:rPr>
          <w:b/>
        </w:rPr>
        <w:t>Tan L</w:t>
      </w:r>
      <w:r w:rsidR="0018663C" w:rsidRPr="0018663C">
        <w:t xml:space="preserve">, Green MH, and Ross AC. </w:t>
      </w:r>
      <w:r w:rsidR="00EA0D5E">
        <w:t xml:space="preserve">(2016). </w:t>
      </w:r>
      <w:r w:rsidR="00B7344B" w:rsidRPr="00B7344B">
        <w:t>Vitamin A supplementation increases the uptake of chylomicron retinyl esters into the brain of neonatal rats raised under vitamin A-marginal conditions</w:t>
      </w:r>
      <w:r w:rsidR="00B7344B">
        <w:t xml:space="preserve">. </w:t>
      </w:r>
      <w:r w:rsidR="00E226C2" w:rsidRPr="00EF1612">
        <w:rPr>
          <w:b/>
          <w:i/>
        </w:rPr>
        <w:t>The Journal of Nutrition</w:t>
      </w:r>
      <w:r w:rsidR="00E226C2">
        <w:t xml:space="preserve">. </w:t>
      </w:r>
      <w:r w:rsidR="00BF5553" w:rsidRPr="00BF5553">
        <w:t>146(9):1677-83.</w:t>
      </w:r>
    </w:p>
    <w:p w:rsidR="002A38B8" w:rsidRDefault="002A38B8" w:rsidP="00EF1612">
      <w:pPr>
        <w:spacing w:line="240" w:lineRule="auto"/>
      </w:pPr>
      <w:r w:rsidRPr="00EF1612">
        <w:rPr>
          <w:b/>
        </w:rPr>
        <w:lastRenderedPageBreak/>
        <w:t>Tan L</w:t>
      </w:r>
      <w:r>
        <w:t xml:space="preserve">, </w:t>
      </w:r>
      <w:proofErr w:type="spellStart"/>
      <w:r w:rsidR="009433B8">
        <w:t>Babbs</w:t>
      </w:r>
      <w:proofErr w:type="spellEnd"/>
      <w:r>
        <w:t xml:space="preserve"> A</w:t>
      </w:r>
      <w:r w:rsidR="009433B8">
        <w:t>E</w:t>
      </w:r>
      <w:r>
        <w:t xml:space="preserve">, Green MH, and Ross AC. </w:t>
      </w:r>
      <w:r w:rsidR="00B7344B">
        <w:t xml:space="preserve">(2016) </w:t>
      </w:r>
      <w:r w:rsidR="009433B8">
        <w:t>Direct and indirect vitamin A supplementation strategies result in different plasma and tissue retinol kinetics in neonatal rats</w:t>
      </w:r>
      <w:r>
        <w:t xml:space="preserve">. </w:t>
      </w:r>
      <w:r w:rsidR="0006038E" w:rsidRPr="00EF1612">
        <w:rPr>
          <w:b/>
          <w:i/>
        </w:rPr>
        <w:t xml:space="preserve">The </w:t>
      </w:r>
      <w:r w:rsidR="009433B8" w:rsidRPr="00EF1612">
        <w:rPr>
          <w:b/>
          <w:i/>
        </w:rPr>
        <w:t>Journal of Lipid Research</w:t>
      </w:r>
      <w:r w:rsidR="009433B8">
        <w:t xml:space="preserve">. </w:t>
      </w:r>
      <w:r w:rsidR="00E27A74" w:rsidRPr="00E27A74">
        <w:t>57(8):1423-34.</w:t>
      </w:r>
    </w:p>
    <w:p w:rsidR="00122779" w:rsidRDefault="00122779" w:rsidP="00EF1612">
      <w:pPr>
        <w:spacing w:line="240" w:lineRule="auto"/>
      </w:pPr>
      <w:r w:rsidRPr="00EF1612">
        <w:rPr>
          <w:b/>
        </w:rPr>
        <w:t>Tan L</w:t>
      </w:r>
      <w:r>
        <w:t xml:space="preserve">, Green MH, and Ross AC. </w:t>
      </w:r>
      <w:r w:rsidR="00975144">
        <w:t xml:space="preserve">(2015) </w:t>
      </w:r>
      <w:r>
        <w:t xml:space="preserve">Vitamin A kinetics in neonatal rats vs. adult rats: comparison based on model-based compartmental analysis. </w:t>
      </w:r>
      <w:r w:rsidRPr="00EF1612">
        <w:rPr>
          <w:b/>
          <w:i/>
        </w:rPr>
        <w:t>The Journal of Nutrition</w:t>
      </w:r>
      <w:r>
        <w:t xml:space="preserve">. </w:t>
      </w:r>
      <w:r w:rsidR="00975144">
        <w:t>145(3): 403-410.</w:t>
      </w:r>
    </w:p>
    <w:p w:rsidR="00122779" w:rsidRDefault="00122779" w:rsidP="00EF1612">
      <w:pPr>
        <w:spacing w:line="240" w:lineRule="auto"/>
      </w:pPr>
      <w:r w:rsidRPr="00EF1612">
        <w:rPr>
          <w:b/>
        </w:rPr>
        <w:t>Tan L</w:t>
      </w:r>
      <w:r>
        <w:t xml:space="preserve">, Wray AE, Green MH, and Ross AC. (2014). Compartmental modeling of whole-body vitamin A kinetics in </w:t>
      </w:r>
      <w:proofErr w:type="spellStart"/>
      <w:r>
        <w:t>unsupplemented</w:t>
      </w:r>
      <w:proofErr w:type="spellEnd"/>
      <w:r>
        <w:t xml:space="preserve"> and vitamin A-retinoic acid supplemented neonatal rats. </w:t>
      </w:r>
      <w:r w:rsidRPr="00EF1612">
        <w:rPr>
          <w:b/>
          <w:i/>
        </w:rPr>
        <w:t>The Journal of Lipid Research</w:t>
      </w:r>
      <w:r>
        <w:t>. 55(8): 1738-1749.</w:t>
      </w:r>
    </w:p>
    <w:p w:rsidR="00122779" w:rsidRDefault="00122779" w:rsidP="00EF1612">
      <w:pPr>
        <w:spacing w:line="240" w:lineRule="auto"/>
      </w:pPr>
      <w:r w:rsidRPr="00EF1612">
        <w:rPr>
          <w:b/>
        </w:rPr>
        <w:t>Tan L</w:t>
      </w:r>
      <w:r>
        <w:t xml:space="preserve">, Wray AE, Green MH, and Ross AC. (2014). Retinol kinetics in </w:t>
      </w:r>
      <w:proofErr w:type="spellStart"/>
      <w:r>
        <w:t>unsupplemented</w:t>
      </w:r>
      <w:proofErr w:type="spellEnd"/>
      <w:r>
        <w:t xml:space="preserve"> and vitamin A-retinoic acid supplemented neonatal rats: A preliminary model. </w:t>
      </w:r>
      <w:r w:rsidRPr="00EF1612">
        <w:rPr>
          <w:b/>
          <w:i/>
        </w:rPr>
        <w:t>The Journal of Lipid Research</w:t>
      </w:r>
      <w:r>
        <w:t>. 55(6):1077-1086.</w:t>
      </w:r>
    </w:p>
    <w:p w:rsidR="00600E60" w:rsidRDefault="00600E60" w:rsidP="001E1FB7">
      <w:pPr>
        <w:spacing w:after="360" w:line="240" w:lineRule="auto"/>
      </w:pPr>
      <w:r w:rsidRPr="00EF1612">
        <w:rPr>
          <w:b/>
        </w:rPr>
        <w:t>Tan L</w:t>
      </w:r>
      <w:r>
        <w:t xml:space="preserve">, Wray AE, and Ross AC. (2012). Oral vitamin A and retinoic acid supplementation stimulate antibody production and splenic Stra6 expression in tetanus toxoid-immunized mice. </w:t>
      </w:r>
      <w:r w:rsidRPr="00EF1612">
        <w:rPr>
          <w:b/>
          <w:i/>
        </w:rPr>
        <w:t>The Journal of Nutrition</w:t>
      </w:r>
      <w:r>
        <w:t>. 142(8):1590-5.</w:t>
      </w:r>
    </w:p>
    <w:p w:rsidR="00600E60" w:rsidRPr="00EF1612" w:rsidRDefault="00600E60" w:rsidP="00212FB4">
      <w:pPr>
        <w:pStyle w:val="Heading1"/>
        <w:spacing w:before="480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>Book Chapters</w:t>
      </w:r>
    </w:p>
    <w:p w:rsidR="00311DC5" w:rsidRDefault="00311DC5" w:rsidP="00EF1612">
      <w:pPr>
        <w:spacing w:line="240" w:lineRule="auto"/>
      </w:pPr>
      <w:r>
        <w:t xml:space="preserve">Ross AC, </w:t>
      </w:r>
      <w:r w:rsidRPr="00EF1612">
        <w:rPr>
          <w:b/>
        </w:rPr>
        <w:t>Tan L</w:t>
      </w:r>
      <w:r>
        <w:t xml:space="preserve">. </w:t>
      </w:r>
      <w:r w:rsidR="0042119A">
        <w:t xml:space="preserve">(2016). </w:t>
      </w:r>
      <w:r>
        <w:t xml:space="preserve">Vitamin A Metabolism in the fetus and neonate, In: </w:t>
      </w:r>
      <w:r w:rsidRPr="00EF1612">
        <w:rPr>
          <w:b/>
        </w:rPr>
        <w:t>Fetal and Neonatal Physiology</w:t>
      </w:r>
      <w:r>
        <w:t xml:space="preserve">, 5th Edition, Chapter 38, </w:t>
      </w:r>
      <w:proofErr w:type="spellStart"/>
      <w:r>
        <w:t>Polin</w:t>
      </w:r>
      <w:proofErr w:type="spellEnd"/>
      <w:r>
        <w:t xml:space="preserve"> R, </w:t>
      </w:r>
      <w:proofErr w:type="spellStart"/>
      <w:r>
        <w:t>Abman</w:t>
      </w:r>
      <w:proofErr w:type="spellEnd"/>
      <w:r>
        <w:t xml:space="preserve"> S, </w:t>
      </w:r>
      <w:proofErr w:type="spellStart"/>
      <w:r>
        <w:t>Benitz</w:t>
      </w:r>
      <w:proofErr w:type="spellEnd"/>
      <w:r>
        <w:t xml:space="preserve"> W, </w:t>
      </w:r>
      <w:proofErr w:type="spellStart"/>
      <w:r>
        <w:t>Rowitch</w:t>
      </w:r>
      <w:proofErr w:type="spellEnd"/>
      <w:r>
        <w:t xml:space="preserve"> D, eds. E</w:t>
      </w:r>
      <w:r w:rsidR="0042119A">
        <w:t>lsevier, Inc. Philadelphia, PA.</w:t>
      </w:r>
    </w:p>
    <w:p w:rsidR="00600E60" w:rsidRDefault="00600E60" w:rsidP="001E1FB7">
      <w:pPr>
        <w:spacing w:after="360" w:line="240" w:lineRule="auto"/>
      </w:pPr>
      <w:r>
        <w:t xml:space="preserve">Ross AC, </w:t>
      </w:r>
      <w:r w:rsidRPr="00EF1612">
        <w:rPr>
          <w:b/>
        </w:rPr>
        <w:t>Tan L</w:t>
      </w:r>
      <w:r>
        <w:t xml:space="preserve">. </w:t>
      </w:r>
      <w:r w:rsidR="00975144">
        <w:t xml:space="preserve">(2015). </w:t>
      </w:r>
      <w:r>
        <w:t xml:space="preserve">Vitamin A deficiencies and excess, In: </w:t>
      </w:r>
      <w:r w:rsidRPr="00EF1612">
        <w:rPr>
          <w:b/>
        </w:rPr>
        <w:t>Nelson’s Textbook of Pediatrics</w:t>
      </w:r>
      <w:r>
        <w:t xml:space="preserve">, 20th Edition, Chapter 45, </w:t>
      </w:r>
      <w:proofErr w:type="spellStart"/>
      <w:r>
        <w:t>Kliegman</w:t>
      </w:r>
      <w:proofErr w:type="spellEnd"/>
      <w:r>
        <w:t xml:space="preserve"> RM, Stanton BF, St. </w:t>
      </w:r>
      <w:proofErr w:type="spellStart"/>
      <w:r>
        <w:t>Geme</w:t>
      </w:r>
      <w:proofErr w:type="spellEnd"/>
      <w:r>
        <w:t xml:space="preserve"> J, </w:t>
      </w:r>
      <w:proofErr w:type="spellStart"/>
      <w:r>
        <w:t>Schor</w:t>
      </w:r>
      <w:proofErr w:type="spellEnd"/>
      <w:r>
        <w:t xml:space="preserve"> N, eds. </w:t>
      </w:r>
      <w:r w:rsidR="00975144">
        <w:t>Elsevier, Inc. Philadelphia, PA</w:t>
      </w:r>
      <w:r>
        <w:t>.</w:t>
      </w:r>
    </w:p>
    <w:p w:rsidR="00600E60" w:rsidRPr="00EF1612" w:rsidRDefault="00600E60" w:rsidP="00212FB4">
      <w:pPr>
        <w:pStyle w:val="Heading1"/>
        <w:spacing w:before="480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>Presentations</w:t>
      </w:r>
    </w:p>
    <w:p w:rsidR="001320A8" w:rsidRDefault="001320A8" w:rsidP="00212FB4">
      <w:pPr>
        <w:pStyle w:val="Heading2"/>
        <w:rPr>
          <w:szCs w:val="24"/>
          <w:u w:val="single"/>
        </w:rPr>
      </w:pPr>
      <w:r>
        <w:rPr>
          <w:szCs w:val="24"/>
          <w:u w:val="single"/>
        </w:rPr>
        <w:t>Peer-Reviewed</w:t>
      </w:r>
    </w:p>
    <w:p w:rsidR="00600E60" w:rsidRPr="001320A8" w:rsidRDefault="00600E60" w:rsidP="00212FB4">
      <w:pPr>
        <w:pStyle w:val="Heading2"/>
        <w:rPr>
          <w:i/>
        </w:rPr>
      </w:pPr>
      <w:r w:rsidRPr="001320A8">
        <w:rPr>
          <w:i/>
        </w:rPr>
        <w:t>National</w:t>
      </w:r>
    </w:p>
    <w:p w:rsidR="00CD2329" w:rsidRDefault="00CD2329" w:rsidP="00EF1612">
      <w:pPr>
        <w:spacing w:line="240" w:lineRule="auto"/>
      </w:pPr>
      <w:r>
        <w:t xml:space="preserve">Senkus K, </w:t>
      </w:r>
      <w:r w:rsidRPr="00CD2329">
        <w:rPr>
          <w:b/>
        </w:rPr>
        <w:t>Tan L</w:t>
      </w:r>
      <w:r>
        <w:t xml:space="preserve"> and Crowe-White K. (2018). </w:t>
      </w:r>
      <w:r w:rsidRPr="00CD2329">
        <w:t>Lycopene Attenuates High-Fat Diet-Induced Oxidative Stress in Sprague-Dawley Rats</w:t>
      </w:r>
      <w:r>
        <w:t>. Poster presentation. Nutrition 2018, Boston, MA.</w:t>
      </w:r>
    </w:p>
    <w:p w:rsidR="00CD2329" w:rsidRDefault="00CD2329" w:rsidP="00EF1612">
      <w:pPr>
        <w:spacing w:line="240" w:lineRule="auto"/>
      </w:pPr>
      <w:r>
        <w:t xml:space="preserve">Li Y, Wei CH, Hodges J, Green, M, </w:t>
      </w:r>
      <w:r w:rsidRPr="00EF1612">
        <w:rPr>
          <w:b/>
        </w:rPr>
        <w:t>Tan L</w:t>
      </w:r>
      <w:r>
        <w:rPr>
          <w:b/>
        </w:rPr>
        <w:t xml:space="preserve"> </w:t>
      </w:r>
      <w:r w:rsidRPr="00CD2329">
        <w:t>and Ross AC</w:t>
      </w:r>
      <w:r>
        <w:t xml:space="preserve">. (2018). </w:t>
      </w:r>
      <w:r w:rsidRPr="00CD2329">
        <w:t xml:space="preserve">Intestinal </w:t>
      </w:r>
      <w:r>
        <w:t>Uptake o</w:t>
      </w:r>
      <w:r w:rsidRPr="00CD2329">
        <w:t xml:space="preserve">f Vitamin A </w:t>
      </w:r>
      <w:r>
        <w:t xml:space="preserve">is </w:t>
      </w:r>
      <w:proofErr w:type="gramStart"/>
      <w:r>
        <w:t>Stimulated</w:t>
      </w:r>
      <w:proofErr w:type="gramEnd"/>
      <w:r>
        <w:t xml:space="preserve"> by Retinoic Acid Pretreatment i</w:t>
      </w:r>
      <w:r w:rsidRPr="00CD2329">
        <w:t>n Neon</w:t>
      </w:r>
      <w:r>
        <w:t>a</w:t>
      </w:r>
      <w:r w:rsidRPr="00CD2329">
        <w:t>tal Rats</w:t>
      </w:r>
      <w:r>
        <w:t xml:space="preserve">. Poster presentation. FASEB 4th International Conference on </w:t>
      </w:r>
      <w:proofErr w:type="spellStart"/>
      <w:r>
        <w:t>Retinoids</w:t>
      </w:r>
      <w:proofErr w:type="spellEnd"/>
      <w:r>
        <w:t xml:space="preserve">, </w:t>
      </w:r>
      <w:r w:rsidRPr="00CD2329">
        <w:t>Steamboat Springs</w:t>
      </w:r>
      <w:r>
        <w:t>, CO.</w:t>
      </w:r>
    </w:p>
    <w:p w:rsidR="00046B9B" w:rsidRDefault="00046B9B" w:rsidP="00EF1612">
      <w:pPr>
        <w:spacing w:line="240" w:lineRule="auto"/>
      </w:pPr>
      <w:r>
        <w:t>Hodges</w:t>
      </w:r>
      <w:r w:rsidRPr="00046B9B">
        <w:t xml:space="preserve"> J, </w:t>
      </w:r>
      <w:r w:rsidRPr="00046B9B">
        <w:rPr>
          <w:b/>
        </w:rPr>
        <w:t>Tan L</w:t>
      </w:r>
      <w:r w:rsidRPr="00046B9B">
        <w:t>, MH Green</w:t>
      </w:r>
      <w:r>
        <w:t xml:space="preserve"> and Ross AC</w:t>
      </w:r>
      <w:r w:rsidRPr="00046B9B">
        <w:t xml:space="preserve">. </w:t>
      </w:r>
      <w:r>
        <w:t xml:space="preserve">(2017). </w:t>
      </w:r>
      <w:r w:rsidRPr="00046B9B">
        <w:t xml:space="preserve">Vitamin A Supplementation Redirects the Flow of </w:t>
      </w:r>
      <w:proofErr w:type="spellStart"/>
      <w:r w:rsidRPr="00046B9B">
        <w:t>Retinyl</w:t>
      </w:r>
      <w:proofErr w:type="spellEnd"/>
      <w:r w:rsidRPr="00046B9B">
        <w:t xml:space="preserve"> Esters from Peripheral to Central Organs in Neonatal Rats Raised under Vitamin A-Marginal Conditions</w:t>
      </w:r>
      <w:r>
        <w:t>.</w:t>
      </w:r>
      <w:r w:rsidRPr="00046B9B">
        <w:t xml:space="preserve"> Poster presentation. The Experimental Biology 2017, Chicago, IL.</w:t>
      </w:r>
    </w:p>
    <w:p w:rsidR="00046B9B" w:rsidRDefault="00046B9B" w:rsidP="00EF1612">
      <w:pPr>
        <w:spacing w:line="240" w:lineRule="auto"/>
      </w:pPr>
      <w:r w:rsidRPr="00046B9B">
        <w:lastRenderedPageBreak/>
        <w:t xml:space="preserve">Li Y, Green MH, </w:t>
      </w:r>
      <w:r w:rsidRPr="00046B9B">
        <w:rPr>
          <w:b/>
        </w:rPr>
        <w:t>Tan L</w:t>
      </w:r>
      <w:r w:rsidRPr="00046B9B">
        <w:t xml:space="preserve">, and Ross AC. </w:t>
      </w:r>
      <w:r>
        <w:t xml:space="preserve">(2017). </w:t>
      </w:r>
      <w:r w:rsidRPr="00046B9B">
        <w:t>Hepatic Uptake of Vitamin A is Independent of Retinoic Acid Pretreatment in Neonatal Rats</w:t>
      </w:r>
      <w:r>
        <w:t>.</w:t>
      </w:r>
      <w:r w:rsidRPr="00046B9B">
        <w:t xml:space="preserve"> Poster presentatio</w:t>
      </w:r>
      <w:r>
        <w:t>n. The Experimental Biology 2017</w:t>
      </w:r>
      <w:r w:rsidRPr="00046B9B">
        <w:t xml:space="preserve">, </w:t>
      </w:r>
      <w:r>
        <w:t>Chicago</w:t>
      </w:r>
      <w:r w:rsidRPr="00046B9B">
        <w:t xml:space="preserve">, </w:t>
      </w:r>
      <w:r>
        <w:t>IL</w:t>
      </w:r>
      <w:r w:rsidRPr="00046B9B">
        <w:t>.</w:t>
      </w:r>
    </w:p>
    <w:p w:rsidR="0026198E" w:rsidRDefault="0026198E" w:rsidP="00EF1612">
      <w:pPr>
        <w:spacing w:line="240" w:lineRule="auto"/>
      </w:pPr>
      <w:r>
        <w:t xml:space="preserve">Ross AC, Green MH and </w:t>
      </w:r>
      <w:r w:rsidRPr="00EF1612">
        <w:rPr>
          <w:b/>
        </w:rPr>
        <w:t>Tan L</w:t>
      </w:r>
      <w:r>
        <w:t xml:space="preserve">. (2016). Neonatal versus maternal vitamin A supplementation – different effects on neonatal retinol kinetics. Oral presentation. FASEB 3rd International Conference on </w:t>
      </w:r>
      <w:proofErr w:type="spellStart"/>
      <w:r>
        <w:t>Retinoids</w:t>
      </w:r>
      <w:proofErr w:type="spellEnd"/>
      <w:r>
        <w:t>, Palm beach, FL.</w:t>
      </w:r>
    </w:p>
    <w:p w:rsidR="00F40187" w:rsidRDefault="0026198E" w:rsidP="00EF1612">
      <w:pPr>
        <w:spacing w:line="240" w:lineRule="auto"/>
      </w:pPr>
      <w:r>
        <w:t xml:space="preserve">Urbanek J, </w:t>
      </w:r>
      <w:r w:rsidRPr="00EF1612">
        <w:rPr>
          <w:b/>
        </w:rPr>
        <w:t>Tan L</w:t>
      </w:r>
      <w:r>
        <w:t xml:space="preserve">, Ross AC, and MH Green. (2016). </w:t>
      </w:r>
      <w:proofErr w:type="gramStart"/>
      <w:r>
        <w:t>The</w:t>
      </w:r>
      <w:proofErr w:type="gramEnd"/>
      <w:r>
        <w:t xml:space="preserve"> transient effect of vitamin A supplementation on tissue levels in a neonatal rat model. Poster presentation. FASEB 3rd International Conference on </w:t>
      </w:r>
      <w:proofErr w:type="spellStart"/>
      <w:r>
        <w:t>Retinoids</w:t>
      </w:r>
      <w:proofErr w:type="spellEnd"/>
      <w:r>
        <w:t>, Palm beach, FL.</w:t>
      </w:r>
    </w:p>
    <w:p w:rsidR="00B35118" w:rsidRDefault="00B35118" w:rsidP="00EF1612">
      <w:pPr>
        <w:spacing w:line="240" w:lineRule="auto"/>
      </w:pPr>
      <w:r>
        <w:t xml:space="preserve">Urbanek J, </w:t>
      </w:r>
      <w:r w:rsidRPr="00EF1612">
        <w:rPr>
          <w:b/>
        </w:rPr>
        <w:t>Tan L</w:t>
      </w:r>
      <w:r>
        <w:t xml:space="preserve">, Ross AC, and MH Green. (2016). </w:t>
      </w:r>
      <w:r w:rsidR="00E9729A" w:rsidRPr="00EF1612">
        <w:rPr>
          <w:bCs/>
        </w:rPr>
        <w:t>Vitamin A supplementation transiently increases retinol concentrations in extrahepatic organs of neonatal rats raised under vitamin A-marginal conditions.</w:t>
      </w:r>
      <w:r w:rsidRPr="000B4731">
        <w:t xml:space="preserve"> </w:t>
      </w:r>
      <w:r>
        <w:t>Oral presentation. The Experimental Biology 2016, San Diego, CA.</w:t>
      </w:r>
    </w:p>
    <w:p w:rsidR="0018663C" w:rsidRDefault="00A949AE" w:rsidP="00EF1612">
      <w:pPr>
        <w:spacing w:line="240" w:lineRule="auto"/>
      </w:pPr>
      <w:r>
        <w:t xml:space="preserve">Li Y, Urbanek J, Green MH, </w:t>
      </w:r>
      <w:r w:rsidRPr="00EF1612">
        <w:rPr>
          <w:b/>
        </w:rPr>
        <w:t>Tan L</w:t>
      </w:r>
      <w:r>
        <w:t xml:space="preserve">, and Ross AC. (2016). </w:t>
      </w:r>
      <w:r w:rsidR="0018663C" w:rsidRPr="0018663C">
        <w:t>Retinoic acid pretreatment promotes vitamin A accumulation in the lung of neonatal rats</w:t>
      </w:r>
      <w:r>
        <w:t>. Poster presentation. The Experimental Biology 2016, San Diego, CA.</w:t>
      </w:r>
    </w:p>
    <w:p w:rsidR="000B4731" w:rsidRDefault="000B4731" w:rsidP="00EF1612">
      <w:pPr>
        <w:spacing w:line="240" w:lineRule="auto"/>
      </w:pPr>
      <w:r>
        <w:t xml:space="preserve">Urbanek J, </w:t>
      </w:r>
      <w:r w:rsidRPr="00EF1612">
        <w:rPr>
          <w:b/>
        </w:rPr>
        <w:t>Tan L</w:t>
      </w:r>
      <w:r>
        <w:t xml:space="preserve">, Ross AC, and MH Green. (2015). </w:t>
      </w:r>
      <w:proofErr w:type="gramStart"/>
      <w:r w:rsidR="0078468C">
        <w:t>The</w:t>
      </w:r>
      <w:proofErr w:type="gramEnd"/>
      <w:r w:rsidR="0078468C">
        <w:t xml:space="preserve"> uptake of vitamin A</w:t>
      </w:r>
      <w:r w:rsidR="0078468C" w:rsidRPr="000B4731">
        <w:t xml:space="preserve"> into the neonatal brain</w:t>
      </w:r>
      <w:r>
        <w:t>.</w:t>
      </w:r>
      <w:r w:rsidRPr="000B4731">
        <w:t xml:space="preserve"> </w:t>
      </w:r>
      <w:r w:rsidR="00A432F1">
        <w:t xml:space="preserve">Oral </w:t>
      </w:r>
      <w:r w:rsidR="005D108D">
        <w:t xml:space="preserve">and poster </w:t>
      </w:r>
      <w:r w:rsidR="00A432F1">
        <w:t xml:space="preserve">presentation. </w:t>
      </w:r>
      <w:r>
        <w:t>The Experimental Biology 2015, Boston, MA.</w:t>
      </w:r>
    </w:p>
    <w:p w:rsidR="008B7904" w:rsidRDefault="008B7904" w:rsidP="00EF1612">
      <w:pPr>
        <w:spacing w:line="240" w:lineRule="auto"/>
      </w:pPr>
      <w:r w:rsidRPr="00EF1612">
        <w:rPr>
          <w:b/>
        </w:rPr>
        <w:t>Tan L</w:t>
      </w:r>
      <w:r>
        <w:t xml:space="preserve">, Green MH, and Ross AC. (2014). Vitamin A and retinoic acid (VARA) supplementation to neonatal rats or dietary vitamin A supplementation to lactating mothers differentially affect vitamin A status and kinetics in neonatal rats. Poster presentation. FASEB </w:t>
      </w:r>
      <w:proofErr w:type="spellStart"/>
      <w:r>
        <w:t>Retinoids</w:t>
      </w:r>
      <w:proofErr w:type="spellEnd"/>
      <w:r>
        <w:t xml:space="preserve"> Conference 2014, Chicago, IL.</w:t>
      </w:r>
    </w:p>
    <w:p w:rsidR="008B7904" w:rsidRDefault="008B7904" w:rsidP="00EF1612">
      <w:pPr>
        <w:spacing w:line="240" w:lineRule="auto"/>
      </w:pPr>
      <w:r w:rsidRPr="00EF1612">
        <w:rPr>
          <w:b/>
        </w:rPr>
        <w:t>Tan L</w:t>
      </w:r>
      <w:r>
        <w:t>, Green MH, and Ross AC. (2014). The effects of vitamin A and retinoic acid (VARA) supplementation to neonatal rats or dietary vitamin A supplementation to lactating mothers on vitamin A metabolism and kinetics in neonatal rats. Poster presentation. The Experimental Biology 2014, San Diego, CA.</w:t>
      </w:r>
    </w:p>
    <w:p w:rsidR="00A432F1" w:rsidRDefault="00A432F1" w:rsidP="00EF1612">
      <w:pPr>
        <w:spacing w:line="240" w:lineRule="auto"/>
      </w:pPr>
      <w:r>
        <w:t xml:space="preserve">Urbanek J, </w:t>
      </w:r>
      <w:r w:rsidRPr="00EF1612">
        <w:rPr>
          <w:b/>
        </w:rPr>
        <w:t>Tan L</w:t>
      </w:r>
      <w:r>
        <w:t xml:space="preserve">, Ross AC, and MH Green. (2014). </w:t>
      </w:r>
      <w:r w:rsidRPr="00A432F1">
        <w:t>Vitamin A supplementation promotes the uptake and tissue storage of vitamin A in a kinetic</w:t>
      </w:r>
      <w:r>
        <w:t xml:space="preserve"> study of neonatal rats. Poster presentation. The Experimental Biology 2014, San Diego, CA.</w:t>
      </w:r>
    </w:p>
    <w:p w:rsidR="008B7904" w:rsidRDefault="008B7904" w:rsidP="00EF1612">
      <w:pPr>
        <w:spacing w:line="240" w:lineRule="auto"/>
      </w:pPr>
      <w:r w:rsidRPr="00EF1612">
        <w:rPr>
          <w:b/>
        </w:rPr>
        <w:t>Tan L</w:t>
      </w:r>
      <w:r>
        <w:t>, Green MH, and Ross AC. (2013). Model-based compartmental analysis of vitamin A kinetics in neonatal rats. Oral presentation. The Experimental Biology 2013, Boston, MA.</w:t>
      </w:r>
    </w:p>
    <w:p w:rsidR="008B7904" w:rsidRDefault="008B7904" w:rsidP="00EF1612">
      <w:pPr>
        <w:spacing w:line="240" w:lineRule="auto"/>
      </w:pPr>
      <w:r w:rsidRPr="00EF1612">
        <w:rPr>
          <w:b/>
        </w:rPr>
        <w:t>Tan L</w:t>
      </w:r>
      <w:r>
        <w:t xml:space="preserve">, Wray AE, Green MH, and Ross AC. (2012). Development of a compartmental model of vitamin A metabolism in neonatal rats treated with oil or vitamin A and retinoic acid (VARA). Poster presentation. FASEB </w:t>
      </w:r>
      <w:proofErr w:type="spellStart"/>
      <w:r>
        <w:t>Retinoids</w:t>
      </w:r>
      <w:proofErr w:type="spellEnd"/>
      <w:r>
        <w:t xml:space="preserve"> Conference 2012, Snowmass, CO.</w:t>
      </w:r>
    </w:p>
    <w:p w:rsidR="008B7904" w:rsidRDefault="008B7904" w:rsidP="00EF1612">
      <w:pPr>
        <w:spacing w:line="240" w:lineRule="auto"/>
      </w:pPr>
      <w:r w:rsidRPr="00EF1612">
        <w:rPr>
          <w:b/>
        </w:rPr>
        <w:t>Tan L</w:t>
      </w:r>
      <w:r>
        <w:t>, Wray AE, Green MH, and Ross AC. (2012). Development of a compartmental model of vitamin A metabolism in neonatal rats treated with oil or vitamin A and retinoic acid (VARA). Poster presentation. The Experimental Biology 2012, San Diego, CA.</w:t>
      </w:r>
    </w:p>
    <w:p w:rsidR="00600E60" w:rsidRDefault="00600E60" w:rsidP="00EF1612">
      <w:pPr>
        <w:spacing w:line="240" w:lineRule="auto"/>
      </w:pPr>
      <w:r w:rsidRPr="00EF1612">
        <w:rPr>
          <w:b/>
        </w:rPr>
        <w:lastRenderedPageBreak/>
        <w:t>Tan L</w:t>
      </w:r>
      <w:r>
        <w:t xml:space="preserve"> and Ross AC. (2011). The kinetics and regulation of Stra6 expression in spleen and antibody production in tetanus toxoid-immunized mice. Poster presentation. The Experimental Biology 2011, Washington DC.</w:t>
      </w:r>
    </w:p>
    <w:p w:rsidR="00600E60" w:rsidRPr="001320A8" w:rsidRDefault="00600E60" w:rsidP="00212FB4">
      <w:pPr>
        <w:pStyle w:val="Heading2"/>
        <w:rPr>
          <w:i/>
        </w:rPr>
      </w:pPr>
      <w:r w:rsidRPr="001320A8">
        <w:rPr>
          <w:i/>
        </w:rPr>
        <w:t xml:space="preserve">International </w:t>
      </w:r>
    </w:p>
    <w:p w:rsidR="00600E60" w:rsidRDefault="00600E60" w:rsidP="00EF1612">
      <w:pPr>
        <w:spacing w:line="240" w:lineRule="auto"/>
      </w:pPr>
      <w:r w:rsidRPr="00EF1612">
        <w:rPr>
          <w:b/>
        </w:rPr>
        <w:t>Tan L</w:t>
      </w:r>
      <w:r>
        <w:t>, Green MH, and Ross AC. (2013). Tracking the metabolism of vitamin A in neonates using a mathematical modeling approach. Oral presentation. The 11th China Nutrition Science Conference &amp; International DRIs Summit, Hangzhou, China.</w:t>
      </w:r>
    </w:p>
    <w:p w:rsidR="00EF1612" w:rsidRPr="00DF5B23" w:rsidRDefault="00762047" w:rsidP="00DF5B23">
      <w:pPr>
        <w:pStyle w:val="Heading2"/>
        <w:rPr>
          <w:b w:val="0"/>
          <w:u w:val="single"/>
        </w:rPr>
      </w:pPr>
      <w:r>
        <w:rPr>
          <w:u w:val="single"/>
        </w:rPr>
        <w:t>Other Presentations</w:t>
      </w:r>
      <w:r w:rsidR="00EF1612" w:rsidRPr="00EF1612">
        <w:rPr>
          <w:u w:val="single"/>
        </w:rPr>
        <w:t xml:space="preserve"> </w:t>
      </w:r>
      <w:r w:rsidR="00DF5B23" w:rsidRPr="00DF5B23">
        <w:rPr>
          <w:b w:val="0"/>
          <w:u w:val="single"/>
        </w:rPr>
        <w:t>(*denotes student mentored research</w:t>
      </w:r>
      <w:r w:rsidR="001D6783" w:rsidRPr="00DF5B23">
        <w:rPr>
          <w:b w:val="0"/>
          <w:u w:val="single"/>
        </w:rPr>
        <w:t>)</w:t>
      </w:r>
    </w:p>
    <w:p w:rsidR="00762047" w:rsidRDefault="001D6783" w:rsidP="001E1FB7">
      <w:pPr>
        <w:keepNext/>
        <w:keepLines/>
        <w:spacing w:after="120" w:line="240" w:lineRule="auto"/>
        <w:outlineLvl w:val="1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*Kwan</w:t>
      </w:r>
      <w:r w:rsidR="00762047" w:rsidRPr="00762047">
        <w:rPr>
          <w:rFonts w:eastAsiaTheme="majorEastAsia" w:cstheme="majorBidi"/>
          <w:szCs w:val="26"/>
        </w:rPr>
        <w:t xml:space="preserve"> SH, </w:t>
      </w:r>
      <w:r w:rsidR="00762047" w:rsidRPr="001D6783">
        <w:rPr>
          <w:rFonts w:eastAsiaTheme="majorEastAsia" w:cstheme="majorBidi"/>
          <w:b/>
          <w:szCs w:val="26"/>
        </w:rPr>
        <w:t>Tan L</w:t>
      </w:r>
      <w:r>
        <w:rPr>
          <w:rFonts w:eastAsiaTheme="majorEastAsia" w:cstheme="majorBidi"/>
          <w:b/>
          <w:szCs w:val="26"/>
        </w:rPr>
        <w:t>,</w:t>
      </w:r>
      <w:r w:rsidR="00762047" w:rsidRPr="00762047">
        <w:rPr>
          <w:rFonts w:eastAsiaTheme="majorEastAsia" w:cstheme="majorBidi"/>
          <w:szCs w:val="26"/>
        </w:rPr>
        <w:t xml:space="preserve"> and Kong L. (2018). Recent Developments in Starch-Guest Inclusion Complex. Poster presentation. Annual Undergraduate Research and Creative Activity Conference, Tuscaloosa, AL.</w:t>
      </w:r>
    </w:p>
    <w:p w:rsidR="001D6783" w:rsidRDefault="001D6783" w:rsidP="001E1FB7">
      <w:pPr>
        <w:keepNext/>
        <w:keepLines/>
        <w:spacing w:after="120" w:line="240" w:lineRule="auto"/>
        <w:outlineLvl w:val="1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*Senkus KE, </w:t>
      </w:r>
      <w:r w:rsidRPr="001D6783">
        <w:rPr>
          <w:rFonts w:eastAsiaTheme="majorEastAsia" w:cstheme="majorBidi"/>
          <w:b/>
          <w:szCs w:val="26"/>
        </w:rPr>
        <w:t>Tan L</w:t>
      </w:r>
      <w:r w:rsidRPr="001D6783">
        <w:rPr>
          <w:rFonts w:eastAsiaTheme="majorEastAsia" w:cstheme="majorBidi"/>
          <w:szCs w:val="26"/>
        </w:rPr>
        <w:t xml:space="preserve">, </w:t>
      </w:r>
      <w:r>
        <w:rPr>
          <w:rFonts w:eastAsiaTheme="majorEastAsia" w:cstheme="majorBidi"/>
          <w:szCs w:val="26"/>
        </w:rPr>
        <w:t>and Crowe-White</w:t>
      </w:r>
      <w:r w:rsidRPr="001D6783">
        <w:rPr>
          <w:rFonts w:eastAsiaTheme="majorEastAsia" w:cstheme="majorBidi"/>
          <w:szCs w:val="26"/>
        </w:rPr>
        <w:t xml:space="preserve"> K. </w:t>
      </w:r>
      <w:r>
        <w:rPr>
          <w:rFonts w:eastAsiaTheme="majorEastAsia" w:cstheme="majorBidi"/>
          <w:szCs w:val="26"/>
        </w:rPr>
        <w:t>(2018).</w:t>
      </w:r>
      <w:r w:rsidRPr="001D6783">
        <w:rPr>
          <w:rFonts w:eastAsiaTheme="majorEastAsia" w:cstheme="majorBidi"/>
          <w:szCs w:val="26"/>
        </w:rPr>
        <w:t xml:space="preserve"> Lycopene and Metabolic Syndrome</w:t>
      </w:r>
      <w:r>
        <w:rPr>
          <w:rFonts w:eastAsiaTheme="majorEastAsia" w:cstheme="majorBidi"/>
          <w:szCs w:val="26"/>
        </w:rPr>
        <w:t>.</w:t>
      </w:r>
      <w:r w:rsidRPr="001D6783">
        <w:rPr>
          <w:rFonts w:eastAsiaTheme="majorEastAsia" w:cstheme="majorBidi"/>
          <w:szCs w:val="26"/>
        </w:rPr>
        <w:t xml:space="preserve"> Educational Studies in Psychology, Research Methodology, and Counseling</w:t>
      </w:r>
      <w:r>
        <w:rPr>
          <w:rFonts w:eastAsiaTheme="majorEastAsia" w:cstheme="majorBidi"/>
          <w:szCs w:val="26"/>
        </w:rPr>
        <w:t xml:space="preserve">  Graduate Research Symposium, </w:t>
      </w:r>
      <w:r w:rsidRPr="001D6783">
        <w:rPr>
          <w:rFonts w:eastAsiaTheme="majorEastAsia" w:cstheme="majorBidi"/>
          <w:szCs w:val="26"/>
        </w:rPr>
        <w:t xml:space="preserve">University of Alabama Department of Education, </w:t>
      </w:r>
      <w:r>
        <w:rPr>
          <w:rFonts w:eastAsiaTheme="majorEastAsia" w:cstheme="majorBidi"/>
          <w:szCs w:val="26"/>
        </w:rPr>
        <w:t>Tuscaloosa, AL</w:t>
      </w:r>
      <w:r w:rsidRPr="001D6783">
        <w:rPr>
          <w:rFonts w:eastAsiaTheme="majorEastAsia" w:cstheme="majorBidi"/>
          <w:szCs w:val="26"/>
        </w:rPr>
        <w:t>.</w:t>
      </w:r>
    </w:p>
    <w:p w:rsidR="001D6783" w:rsidRDefault="001D6783" w:rsidP="001E1FB7">
      <w:pPr>
        <w:keepNext/>
        <w:keepLines/>
        <w:spacing w:after="120" w:line="240" w:lineRule="auto"/>
        <w:outlineLvl w:val="1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 xml:space="preserve">*Henry K and </w:t>
      </w:r>
      <w:r w:rsidRPr="001D6783">
        <w:rPr>
          <w:rFonts w:eastAsiaTheme="majorEastAsia" w:cstheme="majorBidi"/>
          <w:b/>
          <w:szCs w:val="26"/>
        </w:rPr>
        <w:t>Tan L</w:t>
      </w:r>
      <w:r>
        <w:rPr>
          <w:rFonts w:eastAsiaTheme="majorEastAsia" w:cstheme="majorBidi"/>
          <w:szCs w:val="26"/>
        </w:rPr>
        <w:t>.</w:t>
      </w:r>
      <w:r w:rsidRPr="001D6783">
        <w:rPr>
          <w:rFonts w:eastAsiaTheme="majorEastAsia" w:cstheme="majorBidi"/>
          <w:szCs w:val="26"/>
        </w:rPr>
        <w:t xml:space="preserve"> </w:t>
      </w:r>
      <w:r>
        <w:rPr>
          <w:rFonts w:eastAsiaTheme="majorEastAsia" w:cstheme="majorBidi"/>
          <w:szCs w:val="26"/>
        </w:rPr>
        <w:t xml:space="preserve">(2018). </w:t>
      </w:r>
      <w:r w:rsidRPr="001E1FB7">
        <w:rPr>
          <w:rFonts w:eastAsiaTheme="majorEastAsia" w:cstheme="majorBidi"/>
          <w:szCs w:val="26"/>
        </w:rPr>
        <w:t xml:space="preserve">Literature review on the impacts of obesity on vitamin A status and metabolism. </w:t>
      </w:r>
      <w:r>
        <w:rPr>
          <w:rFonts w:eastAsiaTheme="majorEastAsia" w:cstheme="majorBidi"/>
          <w:szCs w:val="26"/>
        </w:rPr>
        <w:t xml:space="preserve">Poster presentation. </w:t>
      </w:r>
      <w:r w:rsidRPr="001D6783">
        <w:rPr>
          <w:rFonts w:eastAsiaTheme="majorEastAsia" w:cstheme="majorBidi"/>
          <w:szCs w:val="26"/>
        </w:rPr>
        <w:t xml:space="preserve">The Seventeenth Annual University of Alabama System Honors Research Conference, </w:t>
      </w:r>
      <w:r>
        <w:rPr>
          <w:rFonts w:eastAsiaTheme="majorEastAsia" w:cstheme="majorBidi"/>
          <w:szCs w:val="26"/>
        </w:rPr>
        <w:t>Tuscaloosa, AL</w:t>
      </w:r>
      <w:r w:rsidRPr="001D6783">
        <w:rPr>
          <w:rFonts w:eastAsiaTheme="majorEastAsia" w:cstheme="majorBidi"/>
          <w:szCs w:val="26"/>
        </w:rPr>
        <w:t>.</w:t>
      </w:r>
    </w:p>
    <w:p w:rsidR="001E1FB7" w:rsidRPr="001E1FB7" w:rsidRDefault="001D6783" w:rsidP="001E1FB7">
      <w:pPr>
        <w:keepNext/>
        <w:keepLines/>
        <w:spacing w:after="120" w:line="240" w:lineRule="auto"/>
        <w:outlineLvl w:val="1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*</w:t>
      </w:r>
      <w:r w:rsidR="001E1FB7" w:rsidRPr="001E1FB7">
        <w:rPr>
          <w:rFonts w:eastAsiaTheme="majorEastAsia" w:cstheme="majorBidi"/>
          <w:szCs w:val="26"/>
        </w:rPr>
        <w:t xml:space="preserve">Henry </w:t>
      </w:r>
      <w:r w:rsidR="001E1FB7">
        <w:rPr>
          <w:rFonts w:eastAsiaTheme="majorEastAsia" w:cstheme="majorBidi"/>
          <w:szCs w:val="26"/>
        </w:rPr>
        <w:t xml:space="preserve">K </w:t>
      </w:r>
      <w:r w:rsidR="001E1FB7" w:rsidRPr="001E1FB7">
        <w:rPr>
          <w:rFonts w:eastAsiaTheme="majorEastAsia" w:cstheme="majorBidi"/>
          <w:szCs w:val="26"/>
        </w:rPr>
        <w:t>and</w:t>
      </w:r>
      <w:r w:rsidR="00757943">
        <w:rPr>
          <w:rFonts w:eastAsiaTheme="majorEastAsia" w:cstheme="majorBidi"/>
          <w:b/>
          <w:szCs w:val="26"/>
        </w:rPr>
        <w:t xml:space="preserve"> Tan L</w:t>
      </w:r>
      <w:r w:rsidR="001E1FB7" w:rsidRPr="002E30CE">
        <w:rPr>
          <w:rFonts w:eastAsiaTheme="majorEastAsia" w:cstheme="majorBidi"/>
          <w:szCs w:val="26"/>
        </w:rPr>
        <w:t>. (2017).</w:t>
      </w:r>
      <w:r w:rsidR="001E1FB7">
        <w:rPr>
          <w:rFonts w:eastAsiaTheme="majorEastAsia" w:cstheme="majorBidi"/>
          <w:b/>
          <w:szCs w:val="26"/>
        </w:rPr>
        <w:t xml:space="preserve"> </w:t>
      </w:r>
      <w:r w:rsidR="001E1FB7" w:rsidRPr="001E1FB7">
        <w:rPr>
          <w:rFonts w:eastAsiaTheme="majorEastAsia" w:cstheme="majorBidi"/>
          <w:szCs w:val="26"/>
        </w:rPr>
        <w:t xml:space="preserve">Literature review on the impacts of obesity on vitamin A status and metabolism. </w:t>
      </w:r>
      <w:r w:rsidR="001E1FB7">
        <w:rPr>
          <w:rFonts w:eastAsiaTheme="majorEastAsia" w:cstheme="majorBidi"/>
          <w:szCs w:val="26"/>
        </w:rPr>
        <w:t xml:space="preserve">Poster presentation. </w:t>
      </w:r>
      <w:r w:rsidR="001E1FB7" w:rsidRPr="001E1FB7">
        <w:rPr>
          <w:rFonts w:eastAsiaTheme="majorEastAsia" w:cstheme="majorBidi"/>
          <w:szCs w:val="26"/>
        </w:rPr>
        <w:t>Annual Undergraduate Research and Creative Ac</w:t>
      </w:r>
      <w:r w:rsidR="001E1FB7">
        <w:rPr>
          <w:rFonts w:eastAsiaTheme="majorEastAsia" w:cstheme="majorBidi"/>
          <w:szCs w:val="26"/>
        </w:rPr>
        <w:t>tivity Conference, Tuscaloosa, AL.</w:t>
      </w:r>
    </w:p>
    <w:p w:rsidR="001E1FB7" w:rsidRDefault="001D6783" w:rsidP="001E1FB7">
      <w:pPr>
        <w:keepNext/>
        <w:keepLines/>
        <w:spacing w:after="360" w:line="240" w:lineRule="auto"/>
        <w:outlineLvl w:val="1"/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szCs w:val="26"/>
        </w:rPr>
        <w:t>*</w:t>
      </w:r>
      <w:r w:rsidR="001E1FB7">
        <w:rPr>
          <w:rFonts w:eastAsiaTheme="majorEastAsia" w:cstheme="majorBidi"/>
          <w:szCs w:val="26"/>
        </w:rPr>
        <w:t xml:space="preserve">Thompson E </w:t>
      </w:r>
      <w:r w:rsidR="001E1FB7" w:rsidRPr="001E1FB7">
        <w:rPr>
          <w:rFonts w:eastAsiaTheme="majorEastAsia" w:cstheme="majorBidi"/>
          <w:szCs w:val="26"/>
        </w:rPr>
        <w:t>and</w:t>
      </w:r>
      <w:r w:rsidR="00757943">
        <w:rPr>
          <w:rFonts w:eastAsiaTheme="majorEastAsia" w:cstheme="majorBidi"/>
          <w:b/>
          <w:szCs w:val="26"/>
        </w:rPr>
        <w:t xml:space="preserve"> Tan L</w:t>
      </w:r>
      <w:r w:rsidR="001E1FB7" w:rsidRPr="002E30CE">
        <w:rPr>
          <w:rFonts w:eastAsiaTheme="majorEastAsia" w:cstheme="majorBidi"/>
          <w:szCs w:val="26"/>
        </w:rPr>
        <w:t>. (2015).</w:t>
      </w:r>
      <w:r w:rsidR="001E1FB7">
        <w:rPr>
          <w:rFonts w:eastAsiaTheme="majorEastAsia" w:cstheme="majorBidi"/>
          <w:b/>
          <w:szCs w:val="26"/>
        </w:rPr>
        <w:t xml:space="preserve"> </w:t>
      </w:r>
      <w:r w:rsidR="001E1FB7" w:rsidRPr="001E1FB7">
        <w:rPr>
          <w:rFonts w:eastAsiaTheme="majorEastAsia" w:cstheme="majorBidi"/>
          <w:szCs w:val="26"/>
        </w:rPr>
        <w:t xml:space="preserve">Vitamin A metabolism in the presence of TCDD. </w:t>
      </w:r>
      <w:r w:rsidR="001E1FB7">
        <w:rPr>
          <w:rFonts w:eastAsiaTheme="majorEastAsia" w:cstheme="majorBidi"/>
          <w:szCs w:val="26"/>
        </w:rPr>
        <w:t xml:space="preserve">Oral presentation. </w:t>
      </w:r>
      <w:r w:rsidR="001E1FB7" w:rsidRPr="001E1FB7">
        <w:rPr>
          <w:rFonts w:eastAsiaTheme="majorEastAsia" w:cstheme="majorBidi"/>
          <w:szCs w:val="26"/>
        </w:rPr>
        <w:t>University of Alabama’s Computer-Based Honor (CBH) Program 2015 Fall Research Presentations</w:t>
      </w:r>
      <w:r w:rsidR="001E1FB7">
        <w:rPr>
          <w:rFonts w:eastAsiaTheme="majorEastAsia" w:cstheme="majorBidi"/>
          <w:szCs w:val="26"/>
        </w:rPr>
        <w:t>, Tuscaloosa, AL.</w:t>
      </w:r>
    </w:p>
    <w:p w:rsidR="0026198E" w:rsidRDefault="00BA3E97" w:rsidP="001E1FB7">
      <w:pPr>
        <w:pStyle w:val="Heading1"/>
        <w:spacing w:before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Contracts and Grants</w:t>
      </w:r>
    </w:p>
    <w:p w:rsidR="00BA3E97" w:rsidRPr="00BA3E97" w:rsidRDefault="00BA3E97" w:rsidP="00BA3E97">
      <w:pPr>
        <w:spacing w:before="120" w:after="120"/>
        <w:rPr>
          <w:b/>
          <w:u w:val="single"/>
        </w:rPr>
      </w:pPr>
      <w:r w:rsidRPr="00BA3E97">
        <w:rPr>
          <w:b/>
          <w:u w:val="single"/>
        </w:rPr>
        <w:t>Funded</w:t>
      </w:r>
    </w:p>
    <w:p w:rsidR="00773896" w:rsidRPr="00773896" w:rsidRDefault="00BA3E97" w:rsidP="00773896">
      <w:pPr>
        <w:spacing w:before="120" w:after="120" w:line="240" w:lineRule="auto"/>
        <w:jc w:val="both"/>
        <w:rPr>
          <w:bCs/>
        </w:rPr>
      </w:pPr>
      <w:r>
        <w:rPr>
          <w:bCs/>
        </w:rPr>
        <w:t xml:space="preserve">Ross AC (PI), Green MH (Co-PI), </w:t>
      </w:r>
      <w:r w:rsidRPr="00BA3E97">
        <w:rPr>
          <w:b/>
          <w:bCs/>
        </w:rPr>
        <w:t>Tan L (Co-PI).</w:t>
      </w:r>
      <w:r>
        <w:rPr>
          <w:bCs/>
        </w:rPr>
        <w:t xml:space="preserve"> </w:t>
      </w:r>
      <w:r w:rsidR="00773896" w:rsidRPr="00115715">
        <w:rPr>
          <w:b/>
        </w:rPr>
        <w:t>NIH/NICHD R01 HD066982-05</w:t>
      </w:r>
      <w:r>
        <w:rPr>
          <w:bCs/>
        </w:rPr>
        <w:t>.</w:t>
      </w:r>
      <w:r w:rsidR="00773896" w:rsidRPr="00773896">
        <w:rPr>
          <w:bCs/>
        </w:rPr>
        <w:t xml:space="preserve"> </w:t>
      </w:r>
      <w:r w:rsidR="00773896" w:rsidRPr="00D536B8">
        <w:rPr>
          <w:bCs/>
          <w:i/>
        </w:rPr>
        <w:t>Vitamin A Supplementation and Retinol Metabolism in the Neonatal Period</w:t>
      </w:r>
      <w:r w:rsidRPr="00D536B8">
        <w:rPr>
          <w:bCs/>
          <w:i/>
        </w:rPr>
        <w:t>.</w:t>
      </w:r>
      <w:r>
        <w:rPr>
          <w:bCs/>
        </w:rPr>
        <w:t xml:space="preserve"> </w:t>
      </w:r>
      <w:r w:rsidR="00CB1925">
        <w:rPr>
          <w:bCs/>
        </w:rPr>
        <w:t>2016-2020.</w:t>
      </w:r>
    </w:p>
    <w:p w:rsidR="00D536B8" w:rsidRPr="00D536B8" w:rsidRDefault="00D536B8" w:rsidP="00D536B8">
      <w:pPr>
        <w:spacing w:before="120" w:line="240" w:lineRule="auto"/>
        <w:rPr>
          <w:bCs/>
        </w:rPr>
      </w:pPr>
      <w:r>
        <w:t xml:space="preserve">Kong L (PI), </w:t>
      </w:r>
      <w:r w:rsidRPr="00CD2329">
        <w:rPr>
          <w:b/>
        </w:rPr>
        <w:t>Tan L</w:t>
      </w:r>
      <w:r>
        <w:rPr>
          <w:b/>
        </w:rPr>
        <w:t xml:space="preserve"> </w:t>
      </w:r>
      <w:r w:rsidRPr="00CD2329">
        <w:rPr>
          <w:b/>
        </w:rPr>
        <w:t>(PI)</w:t>
      </w:r>
      <w:r>
        <w:t xml:space="preserve">, Tiong K (Co-PI). </w:t>
      </w:r>
      <w:r w:rsidRPr="00D536B8">
        <w:rPr>
          <w:b/>
        </w:rPr>
        <w:t xml:space="preserve">USDA Specialty Crop Block Grant Program. </w:t>
      </w:r>
      <w:r w:rsidRPr="00D536B8">
        <w:rPr>
          <w:i/>
        </w:rPr>
        <w:t>Postharvest Interventions to Improve Quality and Microbial Safety of Microgreens.</w:t>
      </w:r>
      <w:r>
        <w:t xml:space="preserve"> 2018-2019</w:t>
      </w:r>
    </w:p>
    <w:p w:rsidR="00FD3D3D" w:rsidRPr="00BA3E97" w:rsidRDefault="00FD3D3D" w:rsidP="00FD3D3D">
      <w:pPr>
        <w:spacing w:before="120" w:after="120" w:line="240" w:lineRule="auto"/>
        <w:jc w:val="both"/>
        <w:rPr>
          <w:bCs/>
        </w:rPr>
      </w:pPr>
      <w:r w:rsidRPr="00BA3E97">
        <w:rPr>
          <w:b/>
        </w:rPr>
        <w:t>Tan L (PI).</w:t>
      </w:r>
      <w:r>
        <w:t xml:space="preserve"> </w:t>
      </w:r>
      <w:r w:rsidRPr="00FD3D3D">
        <w:rPr>
          <w:b/>
        </w:rPr>
        <w:t>University of Alabama</w:t>
      </w:r>
      <w:r w:rsidRPr="00FD3D3D">
        <w:rPr>
          <w:b/>
          <w:bCs/>
        </w:rPr>
        <w:t xml:space="preserve">: </w:t>
      </w:r>
      <w:r w:rsidRPr="00FD3D3D">
        <w:rPr>
          <w:b/>
        </w:rPr>
        <w:t>ORED Internal Funding Small Grant Program</w:t>
      </w:r>
      <w:r w:rsidRPr="00FD3D3D">
        <w:rPr>
          <w:b/>
          <w:bCs/>
        </w:rPr>
        <w:t>.</w:t>
      </w:r>
      <w:r>
        <w:rPr>
          <w:bCs/>
        </w:rPr>
        <w:t xml:space="preserve"> </w:t>
      </w:r>
      <w:r w:rsidRPr="00FD3D3D">
        <w:rPr>
          <w:bCs/>
          <w:i/>
        </w:rPr>
        <w:t>Age-mediated Pharmacokinetics o</w:t>
      </w:r>
      <w:r>
        <w:rPr>
          <w:bCs/>
          <w:i/>
        </w:rPr>
        <w:t>f Lutein in Rats: the APL Study.</w:t>
      </w:r>
      <w:r>
        <w:rPr>
          <w:bCs/>
        </w:rPr>
        <w:t xml:space="preserve"> </w:t>
      </w:r>
      <w:r>
        <w:rPr>
          <w:bCs/>
        </w:rPr>
        <w:t>2018</w:t>
      </w:r>
      <w:r>
        <w:rPr>
          <w:bCs/>
        </w:rPr>
        <w:t>.</w:t>
      </w:r>
    </w:p>
    <w:p w:rsidR="00FD3D3D" w:rsidRDefault="00FD3D3D" w:rsidP="00773896">
      <w:pPr>
        <w:spacing w:before="120" w:after="120" w:line="240" w:lineRule="auto"/>
        <w:jc w:val="both"/>
        <w:rPr>
          <w:b/>
        </w:rPr>
      </w:pPr>
    </w:p>
    <w:p w:rsidR="00773896" w:rsidRPr="00773896" w:rsidRDefault="00BA3E97" w:rsidP="00773896">
      <w:pPr>
        <w:spacing w:before="120" w:after="120" w:line="240" w:lineRule="auto"/>
        <w:jc w:val="both"/>
        <w:rPr>
          <w:bCs/>
        </w:rPr>
      </w:pPr>
      <w:r w:rsidRPr="00BA3E97">
        <w:rPr>
          <w:b/>
        </w:rPr>
        <w:lastRenderedPageBreak/>
        <w:t>Tan L (PI).</w:t>
      </w:r>
      <w:r>
        <w:t xml:space="preserve"> </w:t>
      </w:r>
      <w:r w:rsidR="00773896">
        <w:t>University of Alabama College of Human Environmental Sciences</w:t>
      </w:r>
      <w:r>
        <w:rPr>
          <w:bCs/>
        </w:rPr>
        <w:t xml:space="preserve">: </w:t>
      </w:r>
      <w:r w:rsidR="00773896" w:rsidRPr="00115715">
        <w:rPr>
          <w:b/>
        </w:rPr>
        <w:t>Mary A. Crenshaw Endowed Research Fund</w:t>
      </w:r>
      <w:r>
        <w:rPr>
          <w:bCs/>
        </w:rPr>
        <w:t xml:space="preserve">. </w:t>
      </w:r>
      <w:r w:rsidR="00773896" w:rsidRPr="00D536B8">
        <w:rPr>
          <w:bCs/>
          <w:i/>
        </w:rPr>
        <w:t>Model-Based Compartmental Analysis of the Effects of 2</w:t>
      </w:r>
      <w:proofErr w:type="gramStart"/>
      <w:r w:rsidR="00773896" w:rsidRPr="00D536B8">
        <w:rPr>
          <w:bCs/>
          <w:i/>
        </w:rPr>
        <w:t>,3,7,8</w:t>
      </w:r>
      <w:proofErr w:type="gramEnd"/>
      <w:r w:rsidR="00773896" w:rsidRPr="00D536B8">
        <w:rPr>
          <w:bCs/>
          <w:i/>
        </w:rPr>
        <w:t>-Tetrachlorodibenzo-p-dioxin (TCDD) on Vitamin A Kinetics in Rats</w:t>
      </w:r>
      <w:r w:rsidRPr="00D536B8">
        <w:rPr>
          <w:bCs/>
          <w:i/>
        </w:rPr>
        <w:t>.</w:t>
      </w:r>
      <w:r>
        <w:rPr>
          <w:bCs/>
        </w:rPr>
        <w:t xml:space="preserve"> </w:t>
      </w:r>
      <w:r w:rsidR="00773896">
        <w:rPr>
          <w:bCs/>
        </w:rPr>
        <w:t>05/2015-08/2016</w:t>
      </w:r>
      <w:r>
        <w:rPr>
          <w:bCs/>
        </w:rPr>
        <w:t>.</w:t>
      </w:r>
    </w:p>
    <w:p w:rsidR="00CD2329" w:rsidRDefault="00BA3E97" w:rsidP="00757943">
      <w:pPr>
        <w:spacing w:before="120" w:line="240" w:lineRule="auto"/>
        <w:jc w:val="both"/>
        <w:rPr>
          <w:bCs/>
        </w:rPr>
      </w:pPr>
      <w:r w:rsidRPr="00BA3E97">
        <w:rPr>
          <w:b/>
        </w:rPr>
        <w:t>Tan L (PI).</w:t>
      </w:r>
      <w:r>
        <w:t xml:space="preserve"> </w:t>
      </w:r>
      <w:r w:rsidR="00773896" w:rsidRPr="00115715">
        <w:rPr>
          <w:b/>
        </w:rPr>
        <w:t>SEC Faculty Travel Program</w:t>
      </w:r>
      <w:r w:rsidRPr="00115715">
        <w:rPr>
          <w:b/>
          <w:bCs/>
        </w:rPr>
        <w:t>: Visiting Travel Grant</w:t>
      </w:r>
      <w:r>
        <w:rPr>
          <w:bCs/>
        </w:rPr>
        <w:t>. 2015-2016</w:t>
      </w:r>
    </w:p>
    <w:p w:rsidR="00CD2329" w:rsidRDefault="00CD2329" w:rsidP="00CD2329">
      <w:pPr>
        <w:spacing w:before="120" w:line="240" w:lineRule="auto"/>
        <w:rPr>
          <w:b/>
          <w:bCs/>
        </w:rPr>
      </w:pPr>
      <w:r>
        <w:rPr>
          <w:b/>
          <w:u w:val="single"/>
        </w:rPr>
        <w:t>Under Review</w:t>
      </w:r>
    </w:p>
    <w:p w:rsidR="00515406" w:rsidRDefault="00CD2329" w:rsidP="00CD2329">
      <w:pPr>
        <w:spacing w:before="120" w:line="240" w:lineRule="auto"/>
      </w:pPr>
      <w:r w:rsidRPr="00CD2329">
        <w:rPr>
          <w:b/>
          <w:bCs/>
        </w:rPr>
        <w:t>Tan L (PI)</w:t>
      </w:r>
      <w:r>
        <w:rPr>
          <w:bCs/>
        </w:rPr>
        <w:t xml:space="preserve">, Crowe-White KM (Co-PI), Ellis AC (Co-PI). USDA-NIFA. </w:t>
      </w:r>
      <w:r w:rsidRPr="00D536B8">
        <w:rPr>
          <w:bCs/>
          <w:i/>
        </w:rPr>
        <w:t>Adiposity–mediated Inflammatory Responses to Bioactive Compounds in 100% Watermelon Juice: a Clinical and Pharmacokinetic Investigation.</w:t>
      </w:r>
      <w:r>
        <w:rPr>
          <w:bCs/>
        </w:rPr>
        <w:t xml:space="preserve"> 2018.</w:t>
      </w:r>
      <w:r w:rsidR="00352105">
        <w:tab/>
      </w:r>
    </w:p>
    <w:p w:rsidR="00BA3E97" w:rsidRPr="00BA3E97" w:rsidRDefault="00BA3E97" w:rsidP="00BA3E97">
      <w:pPr>
        <w:spacing w:before="120" w:after="120"/>
        <w:rPr>
          <w:b/>
          <w:u w:val="single"/>
        </w:rPr>
      </w:pPr>
      <w:r>
        <w:rPr>
          <w:b/>
          <w:u w:val="single"/>
        </w:rPr>
        <w:t>Unf</w:t>
      </w:r>
      <w:r w:rsidRPr="00BA3E97">
        <w:rPr>
          <w:b/>
          <w:u w:val="single"/>
        </w:rPr>
        <w:t>unded</w:t>
      </w:r>
    </w:p>
    <w:p w:rsidR="00757943" w:rsidRDefault="00757943" w:rsidP="00757943">
      <w:pPr>
        <w:spacing w:before="120" w:line="240" w:lineRule="auto"/>
        <w:rPr>
          <w:bCs/>
        </w:rPr>
      </w:pPr>
      <w:r>
        <w:rPr>
          <w:bCs/>
        </w:rPr>
        <w:t xml:space="preserve">Crowe-White KM (Co-PI), Ellis AC (Co-PI), </w:t>
      </w:r>
      <w:r w:rsidRPr="00BA3E97">
        <w:rPr>
          <w:b/>
          <w:bCs/>
        </w:rPr>
        <w:t>Tan L (Co-PI)</w:t>
      </w:r>
      <w:r>
        <w:rPr>
          <w:bCs/>
        </w:rPr>
        <w:t xml:space="preserve">. National Watermelon Promotion Board: Nutrition Research Grant. </w:t>
      </w:r>
      <w:r w:rsidRPr="00D536B8">
        <w:rPr>
          <w:bCs/>
          <w:i/>
        </w:rPr>
        <w:t xml:space="preserve">Pharmacokinetics of </w:t>
      </w:r>
      <w:proofErr w:type="spellStart"/>
      <w:r w:rsidRPr="00D536B8">
        <w:rPr>
          <w:bCs/>
          <w:i/>
        </w:rPr>
        <w:t>Bioactives</w:t>
      </w:r>
      <w:proofErr w:type="spellEnd"/>
      <w:r w:rsidRPr="00D536B8">
        <w:rPr>
          <w:bCs/>
          <w:i/>
        </w:rPr>
        <w:t xml:space="preserve"> in Watermelon: the POW Study.</w:t>
      </w:r>
      <w:r>
        <w:rPr>
          <w:bCs/>
        </w:rPr>
        <w:t xml:space="preserve"> 2018.</w:t>
      </w:r>
    </w:p>
    <w:p w:rsidR="00757943" w:rsidRDefault="00757943" w:rsidP="00757943">
      <w:pPr>
        <w:spacing w:before="120" w:line="240" w:lineRule="auto"/>
        <w:rPr>
          <w:bCs/>
        </w:rPr>
      </w:pPr>
      <w:r>
        <w:rPr>
          <w:bCs/>
        </w:rPr>
        <w:t xml:space="preserve">Crowe-White KM (Co-PI), Ellis AC (Co-PI), </w:t>
      </w:r>
      <w:r w:rsidRPr="00BA3E97">
        <w:rPr>
          <w:b/>
          <w:bCs/>
        </w:rPr>
        <w:t>Tan L (Co-PI)</w:t>
      </w:r>
      <w:r>
        <w:rPr>
          <w:bCs/>
        </w:rPr>
        <w:t xml:space="preserve">. USDA-NIFA. </w:t>
      </w:r>
      <w:r w:rsidRPr="00D536B8">
        <w:rPr>
          <w:bCs/>
          <w:i/>
        </w:rPr>
        <w:t>Adiposity–mediated Inflammatory Responses to Bioactive Compounds in 100% Watermelon Juice: a Clinical and Pharmacokinetic Investigation.</w:t>
      </w:r>
      <w:r>
        <w:rPr>
          <w:bCs/>
        </w:rPr>
        <w:t xml:space="preserve"> 2017.</w:t>
      </w:r>
    </w:p>
    <w:p w:rsidR="00BA3E97" w:rsidRDefault="00BA3E97" w:rsidP="00BA3E97">
      <w:pPr>
        <w:spacing w:before="120" w:after="120" w:line="240" w:lineRule="auto"/>
        <w:jc w:val="both"/>
        <w:rPr>
          <w:bCs/>
        </w:rPr>
      </w:pPr>
      <w:r>
        <w:rPr>
          <w:bCs/>
        </w:rPr>
        <w:t xml:space="preserve">Crowe-White KM (Co-PI), Ellis AC (Co-PI), </w:t>
      </w:r>
      <w:r w:rsidRPr="00BA3E97">
        <w:rPr>
          <w:b/>
          <w:bCs/>
        </w:rPr>
        <w:t>Tan L (Co-PI)</w:t>
      </w:r>
      <w:r>
        <w:rPr>
          <w:bCs/>
        </w:rPr>
        <w:t xml:space="preserve">. National Watermelon Promotion Board: Nutrition Research Grant. </w:t>
      </w:r>
      <w:r w:rsidRPr="00D536B8">
        <w:rPr>
          <w:bCs/>
          <w:i/>
        </w:rPr>
        <w:t xml:space="preserve">Pharmacokinetics of </w:t>
      </w:r>
      <w:proofErr w:type="spellStart"/>
      <w:r w:rsidRPr="00D536B8">
        <w:rPr>
          <w:bCs/>
          <w:i/>
        </w:rPr>
        <w:t>Bioactives</w:t>
      </w:r>
      <w:proofErr w:type="spellEnd"/>
      <w:r w:rsidRPr="00D536B8">
        <w:rPr>
          <w:bCs/>
          <w:i/>
        </w:rPr>
        <w:t xml:space="preserve"> in Watermelon and their Acute Influences on Endothelial Risk Factors: the POWER Study</w:t>
      </w:r>
      <w:r>
        <w:rPr>
          <w:bCs/>
        </w:rPr>
        <w:t>. 2017.</w:t>
      </w:r>
    </w:p>
    <w:p w:rsidR="00BA3E97" w:rsidRPr="00BA3E97" w:rsidRDefault="00BA3E97" w:rsidP="00BA3E97">
      <w:pPr>
        <w:spacing w:before="120" w:after="120" w:line="240" w:lineRule="auto"/>
        <w:jc w:val="both"/>
        <w:rPr>
          <w:bCs/>
        </w:rPr>
      </w:pPr>
      <w:r w:rsidRPr="00BA3E97">
        <w:rPr>
          <w:b/>
        </w:rPr>
        <w:t>Tan L (PI).</w:t>
      </w:r>
      <w:r>
        <w:t xml:space="preserve"> University of Alabama</w:t>
      </w:r>
      <w:r>
        <w:rPr>
          <w:bCs/>
        </w:rPr>
        <w:t xml:space="preserve">: </w:t>
      </w:r>
      <w:r>
        <w:t>Research Grant Committee</w:t>
      </w:r>
      <w:r>
        <w:rPr>
          <w:bCs/>
        </w:rPr>
        <w:t xml:space="preserve">. </w:t>
      </w:r>
      <w:r w:rsidR="00C423C5" w:rsidRPr="00D536B8">
        <w:rPr>
          <w:bCs/>
          <w:i/>
        </w:rPr>
        <w:t>Does Extra Body Weight Influence the Kinetics and Distribution of Lycopene?</w:t>
      </w:r>
      <w:r w:rsidR="00C423C5">
        <w:rPr>
          <w:bCs/>
        </w:rPr>
        <w:t xml:space="preserve"> </w:t>
      </w:r>
      <w:r>
        <w:rPr>
          <w:bCs/>
        </w:rPr>
        <w:t>2016.</w:t>
      </w:r>
    </w:p>
    <w:p w:rsidR="00A503FF" w:rsidRPr="001E1FB7" w:rsidRDefault="00CA3196" w:rsidP="00A503FF">
      <w:pPr>
        <w:pStyle w:val="Heading1"/>
        <w:spacing w:before="480"/>
        <w:rPr>
          <w:sz w:val="24"/>
          <w:szCs w:val="24"/>
          <w:u w:val="single"/>
        </w:rPr>
      </w:pPr>
      <w:r w:rsidRPr="001E1FB7">
        <w:rPr>
          <w:sz w:val="24"/>
          <w:szCs w:val="24"/>
          <w:u w:val="single"/>
        </w:rPr>
        <w:t xml:space="preserve">Mentored Student </w:t>
      </w:r>
      <w:r w:rsidR="00A503FF" w:rsidRPr="001E1FB7">
        <w:rPr>
          <w:sz w:val="24"/>
          <w:szCs w:val="24"/>
          <w:u w:val="single"/>
        </w:rPr>
        <w:t>Research</w:t>
      </w:r>
    </w:p>
    <w:p w:rsidR="00CB1925" w:rsidRDefault="00CB1925" w:rsidP="00CB1925">
      <w:pPr>
        <w:pStyle w:val="Heading2"/>
        <w:spacing w:after="120"/>
      </w:pPr>
      <w:r>
        <w:t xml:space="preserve">Shu Hang Kwan – </w:t>
      </w:r>
      <w:r>
        <w:rPr>
          <w:b w:val="0"/>
        </w:rPr>
        <w:t>PhD student in Human Nutrition.</w:t>
      </w:r>
    </w:p>
    <w:p w:rsidR="00CB1925" w:rsidRDefault="00CB1925" w:rsidP="00CB1925">
      <w:pPr>
        <w:pStyle w:val="ListParagraph"/>
        <w:numPr>
          <w:ilvl w:val="0"/>
          <w:numId w:val="11"/>
        </w:numPr>
        <w:spacing w:before="0" w:line="240" w:lineRule="auto"/>
      </w:pPr>
      <w:r>
        <w:t xml:space="preserve">Kwan, SH, </w:t>
      </w:r>
      <w:r w:rsidRPr="005A5F57">
        <w:t xml:space="preserve">Tan L </w:t>
      </w:r>
      <w:r>
        <w:t>and Kong L. (2018</w:t>
      </w:r>
      <w:r w:rsidRPr="005A5F57">
        <w:t xml:space="preserve">). </w:t>
      </w:r>
      <w:r>
        <w:t>Recent Developments in Starch-Guest Inclusion Complex</w:t>
      </w:r>
      <w:r w:rsidRPr="005A5F57">
        <w:t>. Poster presentation. Annual Undergraduate Research and Creative Activity Conference, Tuscaloosa, AL.</w:t>
      </w:r>
    </w:p>
    <w:p w:rsidR="00AF3EEF" w:rsidRDefault="00AF3EEF" w:rsidP="00A503FF">
      <w:pPr>
        <w:pStyle w:val="Heading2"/>
        <w:spacing w:after="120"/>
      </w:pPr>
      <w:r>
        <w:t xml:space="preserve">Yanqi Zhang – </w:t>
      </w:r>
      <w:r w:rsidR="00CB1925">
        <w:rPr>
          <w:b w:val="0"/>
        </w:rPr>
        <w:t>MS student in Health Sciences.</w:t>
      </w:r>
    </w:p>
    <w:p w:rsidR="008D48ED" w:rsidRPr="00D50737" w:rsidRDefault="008D48ED" w:rsidP="008D48ED">
      <w:pPr>
        <w:pStyle w:val="Heading2"/>
        <w:spacing w:after="120"/>
        <w:rPr>
          <w:b w:val="0"/>
        </w:rPr>
      </w:pPr>
      <w:r>
        <w:t>Sydney Miles</w:t>
      </w:r>
      <w:r>
        <w:t xml:space="preserve"> – </w:t>
      </w:r>
      <w:r w:rsidRPr="00D50737">
        <w:rPr>
          <w:b w:val="0"/>
        </w:rPr>
        <w:t xml:space="preserve">Undergraduate. </w:t>
      </w:r>
      <w:r>
        <w:rPr>
          <w:b w:val="0"/>
        </w:rPr>
        <w:t>Biology</w:t>
      </w:r>
      <w:r w:rsidRPr="00D50737">
        <w:rPr>
          <w:b w:val="0"/>
        </w:rPr>
        <w:t>.</w:t>
      </w:r>
    </w:p>
    <w:p w:rsidR="008D48ED" w:rsidRPr="008D48ED" w:rsidRDefault="008D48ED" w:rsidP="00A503FF">
      <w:pPr>
        <w:pStyle w:val="Heading2"/>
        <w:spacing w:after="120"/>
        <w:rPr>
          <w:b w:val="0"/>
        </w:rPr>
      </w:pPr>
      <w:r>
        <w:t xml:space="preserve">Andrew Cooper – </w:t>
      </w:r>
      <w:r w:rsidRPr="00D50737">
        <w:rPr>
          <w:b w:val="0"/>
        </w:rPr>
        <w:t>Undergraduate. Mathematics.</w:t>
      </w:r>
    </w:p>
    <w:p w:rsidR="00D50737" w:rsidRPr="00D50737" w:rsidRDefault="008D48ED" w:rsidP="00A503FF">
      <w:pPr>
        <w:pStyle w:val="Heading2"/>
        <w:spacing w:after="120"/>
        <w:rPr>
          <w:b w:val="0"/>
        </w:rPr>
      </w:pPr>
      <w:r>
        <w:t>Maddy Erwin</w:t>
      </w:r>
      <w:r w:rsidR="00D50737">
        <w:t xml:space="preserve"> – </w:t>
      </w:r>
      <w:r w:rsidR="00D50737" w:rsidRPr="00D50737">
        <w:rPr>
          <w:b w:val="0"/>
        </w:rPr>
        <w:t xml:space="preserve">Undergraduate. </w:t>
      </w:r>
      <w:r>
        <w:rPr>
          <w:b w:val="0"/>
        </w:rPr>
        <w:t>Biology</w:t>
      </w:r>
      <w:r w:rsidR="00D50737" w:rsidRPr="00D50737">
        <w:rPr>
          <w:b w:val="0"/>
        </w:rPr>
        <w:t>.</w:t>
      </w:r>
    </w:p>
    <w:p w:rsidR="007F2402" w:rsidRPr="007F2402" w:rsidRDefault="007F2402" w:rsidP="00A503FF">
      <w:pPr>
        <w:pStyle w:val="Heading2"/>
        <w:spacing w:after="120"/>
        <w:rPr>
          <w:b w:val="0"/>
        </w:rPr>
      </w:pPr>
      <w:r>
        <w:t xml:space="preserve">Katherine Henry – </w:t>
      </w:r>
      <w:r w:rsidRPr="00CA3196">
        <w:rPr>
          <w:b w:val="0"/>
        </w:rPr>
        <w:t>Undergraduate.</w:t>
      </w:r>
      <w:r>
        <w:t xml:space="preserve"> </w:t>
      </w:r>
      <w:r w:rsidRPr="00A503FF">
        <w:rPr>
          <w:b w:val="0"/>
        </w:rPr>
        <w:t xml:space="preserve">Nursing Major. </w:t>
      </w:r>
      <w:r>
        <w:rPr>
          <w:b w:val="0"/>
          <w:i/>
        </w:rPr>
        <w:t>Literature review on Vitamin A and Obesity</w:t>
      </w:r>
      <w:r w:rsidRPr="00A503FF">
        <w:rPr>
          <w:b w:val="0"/>
          <w:i/>
        </w:rPr>
        <w:t>.</w:t>
      </w:r>
      <w:r>
        <w:rPr>
          <w:b w:val="0"/>
        </w:rPr>
        <w:t xml:space="preserve"> </w:t>
      </w:r>
      <w:r w:rsidRPr="00A503FF">
        <w:rPr>
          <w:b w:val="0"/>
        </w:rPr>
        <w:t xml:space="preserve">Advisor for the University of </w:t>
      </w:r>
      <w:r>
        <w:rPr>
          <w:b w:val="0"/>
        </w:rPr>
        <w:t>Alabama’s Emerging Scholars Program 2017-2018.</w:t>
      </w:r>
    </w:p>
    <w:p w:rsidR="007F2402" w:rsidRDefault="007F2402" w:rsidP="00762047">
      <w:pPr>
        <w:pStyle w:val="ListParagraph"/>
        <w:numPr>
          <w:ilvl w:val="0"/>
          <w:numId w:val="11"/>
        </w:numPr>
        <w:spacing w:before="0" w:after="0" w:line="240" w:lineRule="auto"/>
      </w:pPr>
      <w:r>
        <w:t>Poster presentation at 2017 Undergraduate Research and Creative Activities Conference</w:t>
      </w:r>
      <w:bookmarkStart w:id="0" w:name="_GoBack"/>
      <w:bookmarkEnd w:id="0"/>
    </w:p>
    <w:p w:rsidR="00762047" w:rsidRPr="00A503FF" w:rsidRDefault="00762047" w:rsidP="00515406">
      <w:pPr>
        <w:pStyle w:val="ListParagraph"/>
        <w:numPr>
          <w:ilvl w:val="0"/>
          <w:numId w:val="11"/>
        </w:numPr>
        <w:spacing w:before="0" w:line="240" w:lineRule="auto"/>
      </w:pPr>
      <w:r>
        <w:lastRenderedPageBreak/>
        <w:t>Poster presentation at the Seventeenth Annual University of Alabama System Honors Research Conference.</w:t>
      </w:r>
    </w:p>
    <w:p w:rsidR="00A503FF" w:rsidRPr="00A503FF" w:rsidRDefault="007F2402" w:rsidP="007F2402">
      <w:pPr>
        <w:pStyle w:val="Heading2"/>
        <w:spacing w:after="0"/>
        <w:rPr>
          <w:b w:val="0"/>
        </w:rPr>
      </w:pPr>
      <w:r>
        <w:t>Elena Thomp</w:t>
      </w:r>
      <w:r w:rsidR="00A503FF">
        <w:t xml:space="preserve">son – </w:t>
      </w:r>
      <w:r w:rsidR="00CA3196" w:rsidRPr="00CA3196">
        <w:rPr>
          <w:b w:val="0"/>
        </w:rPr>
        <w:t>Undergraduate.</w:t>
      </w:r>
      <w:r w:rsidR="00CA3196">
        <w:t xml:space="preserve"> </w:t>
      </w:r>
      <w:r w:rsidR="00A503FF" w:rsidRPr="00A503FF">
        <w:rPr>
          <w:b w:val="0"/>
        </w:rPr>
        <w:t xml:space="preserve">Nursing Major. </w:t>
      </w:r>
      <w:r w:rsidR="00A503FF" w:rsidRPr="00A503FF">
        <w:rPr>
          <w:b w:val="0"/>
          <w:i/>
        </w:rPr>
        <w:t>Vitamin A metabolism in the presence of TCDD.</w:t>
      </w:r>
      <w:r w:rsidR="00A503FF">
        <w:rPr>
          <w:b w:val="0"/>
        </w:rPr>
        <w:t xml:space="preserve"> </w:t>
      </w:r>
      <w:r w:rsidR="00A503FF" w:rsidRPr="00A503FF">
        <w:rPr>
          <w:b w:val="0"/>
        </w:rPr>
        <w:t>Advisor for the University of Alabama’</w:t>
      </w:r>
      <w:r w:rsidR="00A503FF">
        <w:rPr>
          <w:b w:val="0"/>
        </w:rPr>
        <w:t xml:space="preserve">s Computer-Based </w:t>
      </w:r>
      <w:r w:rsidR="00A503FF" w:rsidRPr="00A503FF">
        <w:rPr>
          <w:b w:val="0"/>
        </w:rPr>
        <w:t xml:space="preserve">Honor </w:t>
      </w:r>
      <w:r w:rsidR="00A503FF">
        <w:rPr>
          <w:b w:val="0"/>
        </w:rPr>
        <w:t xml:space="preserve">(CBH) </w:t>
      </w:r>
      <w:r w:rsidR="00A503FF" w:rsidRPr="00A503FF">
        <w:rPr>
          <w:b w:val="0"/>
        </w:rPr>
        <w:t>Program 2014-2015.</w:t>
      </w:r>
    </w:p>
    <w:p w:rsidR="00A503FF" w:rsidRPr="00A503FF" w:rsidRDefault="007F2402" w:rsidP="001E1FB7">
      <w:pPr>
        <w:pStyle w:val="ListParagraph"/>
        <w:numPr>
          <w:ilvl w:val="0"/>
          <w:numId w:val="11"/>
        </w:numPr>
        <w:spacing w:before="0" w:after="360"/>
      </w:pPr>
      <w:r>
        <w:t xml:space="preserve">Oral presentation at CBH </w:t>
      </w:r>
      <w:r w:rsidRPr="00A503FF">
        <w:t>2015 Fall Research Presentations</w:t>
      </w:r>
    </w:p>
    <w:p w:rsidR="00EF1612" w:rsidRPr="00EF1612" w:rsidRDefault="00EF1612" w:rsidP="00EF1612">
      <w:pPr>
        <w:pStyle w:val="Heading1"/>
        <w:spacing w:before="480"/>
        <w:rPr>
          <w:sz w:val="24"/>
          <w:szCs w:val="24"/>
          <w:u w:val="single"/>
        </w:rPr>
      </w:pPr>
      <w:r w:rsidRPr="00EF1612">
        <w:rPr>
          <w:sz w:val="24"/>
          <w:szCs w:val="24"/>
          <w:u w:val="single"/>
        </w:rPr>
        <w:t>Teaching Experience and Course Development</w:t>
      </w:r>
    </w:p>
    <w:p w:rsidR="00EF1612" w:rsidRDefault="00EF1612" w:rsidP="00EF1612">
      <w:pPr>
        <w:spacing w:after="120" w:line="240" w:lineRule="auto"/>
      </w:pPr>
      <w:r w:rsidRPr="00600E60">
        <w:rPr>
          <w:b/>
        </w:rPr>
        <w:t>Instructor</w:t>
      </w:r>
      <w:r>
        <w:t>, Department of Human Nutrition &amp; Hospitality Management, University of Alabama</w:t>
      </w:r>
    </w:p>
    <w:p w:rsidR="00B5400C" w:rsidRDefault="00B5400C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561: Advanced Vitamins and Minerals</w:t>
      </w:r>
    </w:p>
    <w:p w:rsidR="008479E2" w:rsidRDefault="008479E2" w:rsidP="008479E2">
      <w:pPr>
        <w:pStyle w:val="ListParagraph"/>
        <w:numPr>
          <w:ilvl w:val="0"/>
          <w:numId w:val="13"/>
        </w:numPr>
        <w:spacing w:before="0" w:after="0" w:line="240" w:lineRule="auto"/>
      </w:pPr>
      <w:r>
        <w:t>Teaching Evaluation: 4.67/5.00</w:t>
      </w:r>
    </w:p>
    <w:p w:rsidR="009C5C8C" w:rsidRDefault="009C5C8C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562: Advance Energy Metabolism</w:t>
      </w:r>
    </w:p>
    <w:p w:rsidR="00CD2329" w:rsidRDefault="00CD2329" w:rsidP="00CD2329">
      <w:pPr>
        <w:pStyle w:val="ListParagraph"/>
        <w:numPr>
          <w:ilvl w:val="0"/>
          <w:numId w:val="13"/>
        </w:numPr>
        <w:spacing w:before="0" w:after="0" w:line="240" w:lineRule="auto"/>
      </w:pPr>
      <w:r>
        <w:t>Teaching Evaluation: 4.74/5.00</w:t>
      </w:r>
    </w:p>
    <w:p w:rsidR="00EF1612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361: Nutritional Biochemistry (On campus and Online)</w:t>
      </w:r>
    </w:p>
    <w:p w:rsidR="00EF1612" w:rsidRDefault="00EF1612" w:rsidP="00EF1612">
      <w:pPr>
        <w:pStyle w:val="ListParagraph"/>
        <w:numPr>
          <w:ilvl w:val="0"/>
          <w:numId w:val="13"/>
        </w:numPr>
        <w:spacing w:before="0" w:after="0" w:line="240" w:lineRule="auto"/>
      </w:pPr>
      <w:r>
        <w:t>Teaching Evaluation: 4.50/5.00</w:t>
      </w:r>
    </w:p>
    <w:p w:rsidR="00EF1612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362: Nutrition at Cell Level</w:t>
      </w:r>
    </w:p>
    <w:p w:rsidR="00EF1612" w:rsidRDefault="00EF1612" w:rsidP="00EF1612">
      <w:pPr>
        <w:pStyle w:val="ListParagraph"/>
        <w:numPr>
          <w:ilvl w:val="0"/>
          <w:numId w:val="14"/>
        </w:numPr>
        <w:spacing w:before="0" w:after="0" w:line="240" w:lineRule="auto"/>
      </w:pPr>
      <w:r>
        <w:t>Teaching Evaluation: 4.80/5.00</w:t>
      </w:r>
    </w:p>
    <w:p w:rsidR="00EF1612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101: Introduction to Human Nutrition</w:t>
      </w:r>
    </w:p>
    <w:p w:rsidR="00EF1612" w:rsidRDefault="00EF1612" w:rsidP="00EF1612">
      <w:pPr>
        <w:pStyle w:val="ListParagraph"/>
        <w:numPr>
          <w:ilvl w:val="0"/>
          <w:numId w:val="15"/>
        </w:numPr>
        <w:spacing w:before="0" w:after="0" w:line="240" w:lineRule="auto"/>
      </w:pPr>
      <w:r>
        <w:t>Teaching Evaluation: 4.</w:t>
      </w:r>
      <w:r w:rsidR="00515406">
        <w:t>89</w:t>
      </w:r>
      <w:r>
        <w:t>/5.00</w:t>
      </w:r>
    </w:p>
    <w:p w:rsidR="00EF1612" w:rsidRDefault="00EF1612" w:rsidP="00EF1612">
      <w:pPr>
        <w:spacing w:after="120" w:line="240" w:lineRule="auto"/>
      </w:pPr>
      <w:r>
        <w:rPr>
          <w:b/>
        </w:rPr>
        <w:t>Course development for online delivery</w:t>
      </w:r>
      <w:r>
        <w:t>, Department of Human Nutrition &amp; Hospitality Management, University of Alabama</w:t>
      </w:r>
    </w:p>
    <w:p w:rsidR="00EF1612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361: Nutritional Biochemistry</w:t>
      </w:r>
    </w:p>
    <w:p w:rsidR="00EF1612" w:rsidRDefault="00EF1612" w:rsidP="00EF1612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NHM 362: Nutrition at Cell Level</w:t>
      </w:r>
    </w:p>
    <w:p w:rsidR="001E1FB7" w:rsidRDefault="00EF1612" w:rsidP="001E1FB7">
      <w:pPr>
        <w:spacing w:after="0" w:line="240" w:lineRule="auto"/>
      </w:pPr>
      <w:r w:rsidRPr="00600E60">
        <w:rPr>
          <w:b/>
        </w:rPr>
        <w:t>Teaching Assistant</w:t>
      </w:r>
      <w:r>
        <w:t>, Department of Nutritional Sciences, Pennsylvania State University</w:t>
      </w:r>
    </w:p>
    <w:p w:rsidR="00EF1612" w:rsidRPr="001E1FB7" w:rsidRDefault="00EF1612" w:rsidP="001E1FB7">
      <w:pPr>
        <w:pStyle w:val="ListParagraph"/>
        <w:numPr>
          <w:ilvl w:val="0"/>
          <w:numId w:val="16"/>
        </w:numPr>
        <w:spacing w:before="120" w:after="360" w:line="240" w:lineRule="auto"/>
      </w:pPr>
      <w:r>
        <w:t>NUTR 445: Metabolism of Macronutrients</w:t>
      </w:r>
    </w:p>
    <w:p w:rsidR="00600E60" w:rsidRPr="001E1FB7" w:rsidRDefault="00600E60" w:rsidP="00212FB4">
      <w:pPr>
        <w:pStyle w:val="Heading1"/>
        <w:spacing w:before="480"/>
        <w:rPr>
          <w:sz w:val="24"/>
          <w:szCs w:val="24"/>
          <w:u w:val="single"/>
        </w:rPr>
      </w:pPr>
      <w:r w:rsidRPr="001E1FB7">
        <w:rPr>
          <w:sz w:val="24"/>
          <w:szCs w:val="24"/>
          <w:u w:val="single"/>
        </w:rPr>
        <w:t>Professional Activities</w:t>
      </w:r>
    </w:p>
    <w:p w:rsidR="001E1FB7" w:rsidRDefault="001E1FB7" w:rsidP="001E1FB7">
      <w:pPr>
        <w:pStyle w:val="Heading2"/>
        <w:spacing w:before="120" w:after="120"/>
        <w:rPr>
          <w:u w:val="single"/>
        </w:rPr>
      </w:pPr>
      <w:r w:rsidRPr="001E1FB7">
        <w:rPr>
          <w:u w:val="single"/>
        </w:rPr>
        <w:t>Grant Reviewer</w:t>
      </w:r>
    </w:p>
    <w:p w:rsidR="001E1FB7" w:rsidRPr="001E1FB7" w:rsidRDefault="001E1FB7" w:rsidP="008479E2">
      <w:pPr>
        <w:pStyle w:val="ListParagraph"/>
        <w:numPr>
          <w:ilvl w:val="0"/>
          <w:numId w:val="16"/>
        </w:numPr>
        <w:spacing w:before="120" w:line="240" w:lineRule="auto"/>
      </w:pPr>
      <w:r>
        <w:t xml:space="preserve">Reviewer. The Council for the Earth and Life Sciences Netherlands </w:t>
      </w:r>
      <w:proofErr w:type="spellStart"/>
      <w:r>
        <w:t>Organisation</w:t>
      </w:r>
      <w:proofErr w:type="spellEnd"/>
      <w:r>
        <w:t xml:space="preserve"> for Scientific Research (NWO); 2015</w:t>
      </w:r>
    </w:p>
    <w:p w:rsidR="00332518" w:rsidRPr="00332518" w:rsidRDefault="00332518" w:rsidP="00332518">
      <w:pPr>
        <w:pStyle w:val="Heading2"/>
        <w:spacing w:before="120" w:after="120"/>
        <w:rPr>
          <w:u w:val="single"/>
        </w:rPr>
      </w:pPr>
      <w:r w:rsidRPr="00332518">
        <w:rPr>
          <w:u w:val="single"/>
        </w:rPr>
        <w:t>Evidence Analysis Reviewer (Competitive Appointment)</w:t>
      </w:r>
    </w:p>
    <w:p w:rsidR="00332518" w:rsidRDefault="00332518" w:rsidP="00332518">
      <w:pPr>
        <w:pStyle w:val="Heading2"/>
        <w:numPr>
          <w:ilvl w:val="0"/>
          <w:numId w:val="16"/>
        </w:numPr>
        <w:spacing w:before="120" w:after="120"/>
        <w:rPr>
          <w:b w:val="0"/>
        </w:rPr>
      </w:pPr>
      <w:r w:rsidRPr="00E45DC4">
        <w:rPr>
          <w:b w:val="0"/>
        </w:rPr>
        <w:t xml:space="preserve">Nutrition Evidence </w:t>
      </w:r>
      <w:r>
        <w:rPr>
          <w:b w:val="0"/>
        </w:rPr>
        <w:t xml:space="preserve">Abstractor, Nutrition Evidence </w:t>
      </w:r>
      <w:r w:rsidRPr="00E45DC4">
        <w:rPr>
          <w:b w:val="0"/>
        </w:rPr>
        <w:t xml:space="preserve">Library (NEL) of USDA Center for </w:t>
      </w:r>
      <w:r>
        <w:rPr>
          <w:b w:val="0"/>
        </w:rPr>
        <w:t>Nutrition Policy and Promotion; 2012 to present.</w:t>
      </w:r>
    </w:p>
    <w:p w:rsidR="00332518" w:rsidRPr="00332518" w:rsidRDefault="00332518" w:rsidP="00332518">
      <w:pPr>
        <w:pStyle w:val="ListParagraph"/>
        <w:numPr>
          <w:ilvl w:val="0"/>
          <w:numId w:val="15"/>
        </w:numPr>
        <w:spacing w:before="120" w:after="120" w:line="240" w:lineRule="auto"/>
      </w:pPr>
      <w:r>
        <w:t>Contributed to the publication of Dietary Guideline for Americans 2015</w:t>
      </w:r>
    </w:p>
    <w:p w:rsidR="00600E60" w:rsidRPr="00332518" w:rsidRDefault="00332518" w:rsidP="00212FB4">
      <w:pPr>
        <w:pStyle w:val="Heading2"/>
        <w:spacing w:after="120"/>
        <w:rPr>
          <w:u w:val="single"/>
        </w:rPr>
      </w:pPr>
      <w:r w:rsidRPr="00332518">
        <w:rPr>
          <w:u w:val="single"/>
        </w:rPr>
        <w:lastRenderedPageBreak/>
        <w:t xml:space="preserve">Journal </w:t>
      </w:r>
      <w:r w:rsidR="00600E60" w:rsidRPr="00332518">
        <w:rPr>
          <w:u w:val="single"/>
        </w:rPr>
        <w:t xml:space="preserve">Reviewer </w:t>
      </w:r>
    </w:p>
    <w:p w:rsidR="00BC2A1F" w:rsidRDefault="00BC2A1F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Current Developments in Nutrition</w:t>
      </w:r>
    </w:p>
    <w:p w:rsidR="00BC2A1F" w:rsidRDefault="00BC2A1F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Food Research International</w:t>
      </w:r>
    </w:p>
    <w:p w:rsidR="003D6098" w:rsidRDefault="003D6098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The Journal of Lipid Research</w:t>
      </w:r>
    </w:p>
    <w:p w:rsidR="00600E60" w:rsidRDefault="00600E60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The Journal of Nutrition</w:t>
      </w:r>
    </w:p>
    <w:p w:rsidR="00BA3858" w:rsidRDefault="00BA3858" w:rsidP="00B6106A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The British Journal of Nutrition</w:t>
      </w:r>
    </w:p>
    <w:p w:rsidR="00B6106A" w:rsidRDefault="00B6106A" w:rsidP="00B6106A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proofErr w:type="spellStart"/>
      <w:r w:rsidRPr="00B6106A">
        <w:t>Jornal</w:t>
      </w:r>
      <w:proofErr w:type="spellEnd"/>
      <w:r w:rsidRPr="00B6106A">
        <w:t xml:space="preserve"> de </w:t>
      </w:r>
      <w:proofErr w:type="spellStart"/>
      <w:r w:rsidRPr="00B6106A">
        <w:t>Pediatria</w:t>
      </w:r>
      <w:proofErr w:type="spellEnd"/>
      <w:r w:rsidRPr="00B6106A">
        <w:t xml:space="preserve"> (A bimonthly publication of Brazilian Society of Pediatrics)</w:t>
      </w:r>
    </w:p>
    <w:p w:rsidR="00600E60" w:rsidRDefault="00600E60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Molecular Nutrition &amp; Food Science</w:t>
      </w:r>
    </w:p>
    <w:p w:rsidR="00600E60" w:rsidRDefault="00600E60" w:rsidP="00212FB4">
      <w:pPr>
        <w:pStyle w:val="ListParagraph"/>
        <w:numPr>
          <w:ilvl w:val="0"/>
          <w:numId w:val="4"/>
        </w:numPr>
        <w:spacing w:before="0" w:after="0" w:line="240" w:lineRule="auto"/>
        <w:ind w:left="360"/>
      </w:pPr>
      <w:r>
        <w:t>The Journal of Nutrition &amp; Food Sciences</w:t>
      </w:r>
    </w:p>
    <w:p w:rsidR="00C512D8" w:rsidRDefault="00C512D8" w:rsidP="008479E2">
      <w:pPr>
        <w:pStyle w:val="ListParagraph"/>
        <w:numPr>
          <w:ilvl w:val="0"/>
          <w:numId w:val="4"/>
        </w:numPr>
        <w:spacing w:before="0" w:line="240" w:lineRule="auto"/>
        <w:ind w:left="360"/>
      </w:pPr>
      <w:r>
        <w:t>Linus Pauling Institute's Micronutrient Information Center at Oregon State University</w:t>
      </w:r>
    </w:p>
    <w:p w:rsidR="008479E2" w:rsidRDefault="008479E2" w:rsidP="008479E2">
      <w:pPr>
        <w:pStyle w:val="Heading2"/>
        <w:spacing w:before="120" w:after="120"/>
        <w:rPr>
          <w:u w:val="single"/>
        </w:rPr>
      </w:pPr>
      <w:r>
        <w:rPr>
          <w:u w:val="single"/>
        </w:rPr>
        <w:t>Abstract</w:t>
      </w:r>
      <w:r w:rsidRPr="001E1FB7">
        <w:rPr>
          <w:u w:val="single"/>
        </w:rPr>
        <w:t xml:space="preserve"> Reviewer</w:t>
      </w:r>
    </w:p>
    <w:p w:rsidR="008479E2" w:rsidRPr="008479E2" w:rsidRDefault="008479E2" w:rsidP="008479E2">
      <w:pPr>
        <w:pStyle w:val="ListParagraph"/>
        <w:numPr>
          <w:ilvl w:val="0"/>
          <w:numId w:val="16"/>
        </w:numPr>
        <w:spacing w:before="120" w:line="240" w:lineRule="auto"/>
      </w:pPr>
      <w:r>
        <w:t>Abstract Reviewer. Nutrition 2018 Conference; 2018</w:t>
      </w:r>
    </w:p>
    <w:p w:rsidR="00332518" w:rsidRPr="00332518" w:rsidRDefault="00332518" w:rsidP="00332518">
      <w:pPr>
        <w:pStyle w:val="Heading2"/>
        <w:spacing w:after="120"/>
        <w:rPr>
          <w:u w:val="single"/>
        </w:rPr>
      </w:pPr>
      <w:r>
        <w:rPr>
          <w:u w:val="single"/>
        </w:rPr>
        <w:t>Leadership</w:t>
      </w:r>
      <w:r w:rsidRPr="00332518">
        <w:rPr>
          <w:u w:val="single"/>
        </w:rPr>
        <w:t xml:space="preserve"> </w:t>
      </w:r>
    </w:p>
    <w:p w:rsidR="00600E60" w:rsidRDefault="00600E60" w:rsidP="00115715">
      <w:pPr>
        <w:pStyle w:val="Heading2"/>
        <w:numPr>
          <w:ilvl w:val="0"/>
          <w:numId w:val="17"/>
        </w:numPr>
        <w:spacing w:before="0" w:after="0"/>
        <w:rPr>
          <w:b w:val="0"/>
        </w:rPr>
      </w:pPr>
      <w:r>
        <w:t>Chair</w:t>
      </w:r>
      <w:r w:rsidRPr="00E45DC4">
        <w:rPr>
          <w:b w:val="0"/>
        </w:rPr>
        <w:t xml:space="preserve">, </w:t>
      </w:r>
      <w:r w:rsidR="00B6106A">
        <w:rPr>
          <w:b w:val="0"/>
        </w:rPr>
        <w:t>Committee of Membership and Communication</w:t>
      </w:r>
      <w:r w:rsidRPr="00E45DC4">
        <w:rPr>
          <w:b w:val="0"/>
        </w:rPr>
        <w:t xml:space="preserve">, North America </w:t>
      </w:r>
      <w:r w:rsidR="00332518">
        <w:rPr>
          <w:b w:val="0"/>
        </w:rPr>
        <w:t>Chinese Society for Nutrition; 2014 to present.</w:t>
      </w:r>
    </w:p>
    <w:p w:rsidR="00115715" w:rsidRPr="00115715" w:rsidRDefault="00115715" w:rsidP="00115715">
      <w:pPr>
        <w:pStyle w:val="ListParagraph"/>
        <w:numPr>
          <w:ilvl w:val="0"/>
          <w:numId w:val="20"/>
        </w:numPr>
        <w:spacing w:before="0" w:after="0" w:line="240" w:lineRule="auto"/>
        <w:ind w:left="360"/>
        <w:rPr>
          <w:rFonts w:eastAsiaTheme="majorEastAsia" w:cstheme="majorBidi"/>
          <w:szCs w:val="26"/>
        </w:rPr>
      </w:pPr>
      <w:r w:rsidRPr="00115715">
        <w:rPr>
          <w:rFonts w:eastAsiaTheme="majorEastAsia" w:cstheme="majorBidi"/>
          <w:b/>
          <w:szCs w:val="26"/>
        </w:rPr>
        <w:t>Co-Chair</w:t>
      </w:r>
      <w:r w:rsidRPr="00115715">
        <w:rPr>
          <w:rFonts w:eastAsiaTheme="majorEastAsia" w:cstheme="majorBidi"/>
          <w:szCs w:val="26"/>
        </w:rPr>
        <w:t>, Election Committee for Leadership Group</w:t>
      </w:r>
      <w:r>
        <w:rPr>
          <w:rFonts w:eastAsiaTheme="majorEastAsia" w:cstheme="majorBidi"/>
          <w:szCs w:val="26"/>
        </w:rPr>
        <w:t xml:space="preserve">, </w:t>
      </w:r>
      <w:r w:rsidRPr="00E45DC4">
        <w:t xml:space="preserve">North America </w:t>
      </w:r>
      <w:r>
        <w:t>Chinese Society for Nutrition</w:t>
      </w:r>
      <w:r>
        <w:rPr>
          <w:rFonts w:eastAsiaTheme="majorEastAsia" w:cstheme="majorBidi"/>
          <w:szCs w:val="26"/>
        </w:rPr>
        <w:t xml:space="preserve">; </w:t>
      </w:r>
      <w:r w:rsidRPr="00115715">
        <w:rPr>
          <w:rFonts w:eastAsiaTheme="majorEastAsia" w:cstheme="majorBidi"/>
          <w:szCs w:val="26"/>
        </w:rPr>
        <w:t>March-June 2016.</w:t>
      </w:r>
    </w:p>
    <w:p w:rsidR="00115715" w:rsidRPr="00115715" w:rsidRDefault="00115715" w:rsidP="00115715">
      <w:pPr>
        <w:pStyle w:val="ListParagraph"/>
        <w:numPr>
          <w:ilvl w:val="0"/>
          <w:numId w:val="20"/>
        </w:numPr>
        <w:spacing w:before="0" w:after="0" w:line="240" w:lineRule="auto"/>
        <w:ind w:left="360"/>
      </w:pPr>
      <w:r w:rsidRPr="00115715">
        <w:rPr>
          <w:rFonts w:eastAsiaTheme="majorEastAsia" w:cstheme="majorBidi"/>
          <w:b/>
          <w:szCs w:val="26"/>
        </w:rPr>
        <w:t>Co-Chair</w:t>
      </w:r>
      <w:r w:rsidRPr="00115715">
        <w:rPr>
          <w:rFonts w:eastAsiaTheme="majorEastAsia" w:cstheme="majorBidi"/>
          <w:szCs w:val="26"/>
        </w:rPr>
        <w:t>, Election Committee for VP Position</w:t>
      </w:r>
      <w:r>
        <w:rPr>
          <w:rFonts w:eastAsiaTheme="majorEastAsia" w:cstheme="majorBidi"/>
          <w:szCs w:val="26"/>
        </w:rPr>
        <w:t>,</w:t>
      </w:r>
      <w:r w:rsidRPr="00115715">
        <w:t xml:space="preserve"> </w:t>
      </w:r>
      <w:r w:rsidRPr="00E45DC4">
        <w:t xml:space="preserve">North America </w:t>
      </w:r>
      <w:r>
        <w:t>Chinese Society for Nutrition</w:t>
      </w:r>
      <w:r w:rsidRPr="00115715">
        <w:rPr>
          <w:rFonts w:eastAsiaTheme="majorEastAsia" w:cstheme="majorBidi"/>
          <w:szCs w:val="26"/>
        </w:rPr>
        <w:t>; February-April 2017.</w:t>
      </w:r>
    </w:p>
    <w:p w:rsidR="00600E60" w:rsidRPr="00332518" w:rsidRDefault="00332518" w:rsidP="00212FB4">
      <w:pPr>
        <w:pStyle w:val="Heading2"/>
        <w:spacing w:after="120"/>
        <w:rPr>
          <w:u w:val="single"/>
        </w:rPr>
      </w:pPr>
      <w:r w:rsidRPr="00332518">
        <w:rPr>
          <w:u w:val="single"/>
        </w:rPr>
        <w:t xml:space="preserve">Professional </w:t>
      </w:r>
      <w:r w:rsidR="00600E60" w:rsidRPr="00332518">
        <w:rPr>
          <w:u w:val="single"/>
        </w:rPr>
        <w:t>Memberships</w:t>
      </w:r>
    </w:p>
    <w:p w:rsidR="00600E60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</w:pPr>
      <w:r>
        <w:t>American Society for Nutrition (2008 to present)</w:t>
      </w:r>
    </w:p>
    <w:p w:rsidR="00600E60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</w:pPr>
      <w:r>
        <w:t>International Carotenoid Society (2013 to present)</w:t>
      </w:r>
    </w:p>
    <w:p w:rsidR="0055539B" w:rsidRDefault="00CB1925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</w:pPr>
      <w:r>
        <w:t>Institute of Food Technologies</w:t>
      </w:r>
      <w:r w:rsidR="0055539B">
        <w:t xml:space="preserve"> (2018 to present)</w:t>
      </w:r>
    </w:p>
    <w:p w:rsidR="00600E60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</w:pPr>
      <w:r>
        <w:t>International Society for Computational Biology (2012 to present)</w:t>
      </w:r>
    </w:p>
    <w:p w:rsidR="00600E60" w:rsidRDefault="00600E60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</w:pPr>
      <w:r>
        <w:t>North America Chinese Society for Nutrition (2013 to present)</w:t>
      </w:r>
    </w:p>
    <w:p w:rsidR="00A503FF" w:rsidRDefault="00A503FF" w:rsidP="00115715">
      <w:pPr>
        <w:pStyle w:val="ListParagraph"/>
        <w:numPr>
          <w:ilvl w:val="0"/>
          <w:numId w:val="9"/>
        </w:numPr>
        <w:spacing w:before="0" w:after="0" w:line="240" w:lineRule="auto"/>
        <w:ind w:left="360"/>
      </w:pPr>
      <w:r>
        <w:t>The Obesity Society (2016 to present)</w:t>
      </w:r>
    </w:p>
    <w:p w:rsidR="00332518" w:rsidRDefault="00332518" w:rsidP="00332518">
      <w:pPr>
        <w:pStyle w:val="Heading2"/>
        <w:spacing w:after="120"/>
        <w:rPr>
          <w:u w:val="single"/>
        </w:rPr>
      </w:pPr>
      <w:r w:rsidRPr="00332518">
        <w:rPr>
          <w:u w:val="single"/>
        </w:rPr>
        <w:t>Internal Committees</w:t>
      </w:r>
    </w:p>
    <w:p w:rsidR="00BC2A1F" w:rsidRDefault="00BC2A1F" w:rsidP="00332518">
      <w:pPr>
        <w:pStyle w:val="ListParagraph"/>
        <w:numPr>
          <w:ilvl w:val="0"/>
          <w:numId w:val="18"/>
        </w:numPr>
        <w:spacing w:before="0" w:after="0" w:line="240" w:lineRule="auto"/>
      </w:pPr>
      <w:r>
        <w:t>Co-Chair, Search Committee for Associate Professor Position, Department of Human Nutrition, University of Alabama (2017-present)</w:t>
      </w:r>
    </w:p>
    <w:p w:rsidR="00EF3A0E" w:rsidRDefault="00EF3A0E" w:rsidP="00332518">
      <w:pPr>
        <w:pStyle w:val="ListParagraph"/>
        <w:numPr>
          <w:ilvl w:val="0"/>
          <w:numId w:val="18"/>
        </w:numPr>
        <w:spacing w:before="0" w:after="0" w:line="240" w:lineRule="auto"/>
      </w:pPr>
      <w:r>
        <w:t>Graduate Program Admission Committee, Department of Human Nutrition, University of Alabama (2014-present)</w:t>
      </w:r>
    </w:p>
    <w:p w:rsidR="00332518" w:rsidRDefault="00332518" w:rsidP="00332518">
      <w:pPr>
        <w:pStyle w:val="ListParagraph"/>
        <w:numPr>
          <w:ilvl w:val="0"/>
          <w:numId w:val="18"/>
        </w:numPr>
        <w:spacing w:before="0" w:after="0" w:line="240" w:lineRule="auto"/>
      </w:pPr>
      <w:r>
        <w:t>Graduate Studies Committee, College of Human Environmental Sciences, University of Alabama (2014-2015)</w:t>
      </w:r>
    </w:p>
    <w:p w:rsidR="00332518" w:rsidRPr="00332518" w:rsidRDefault="00332518" w:rsidP="00B5400C">
      <w:pPr>
        <w:pStyle w:val="ListParagraph"/>
        <w:numPr>
          <w:ilvl w:val="0"/>
          <w:numId w:val="18"/>
        </w:numPr>
        <w:spacing w:before="0" w:line="240" w:lineRule="auto"/>
      </w:pPr>
      <w:r>
        <w:t>Research Committee, College of Human Environmental Sciences, University of Alabama (2015-</w:t>
      </w:r>
      <w:r w:rsidR="00B5400C">
        <w:t>2016</w:t>
      </w:r>
      <w:r>
        <w:t>)</w:t>
      </w:r>
    </w:p>
    <w:p w:rsidR="008479E2" w:rsidRDefault="008479E2" w:rsidP="008479E2">
      <w:pPr>
        <w:pStyle w:val="Heading2"/>
        <w:spacing w:before="120" w:after="120"/>
        <w:rPr>
          <w:b w:val="0"/>
        </w:rPr>
      </w:pPr>
      <w:r>
        <w:rPr>
          <w:u w:val="single"/>
        </w:rPr>
        <w:lastRenderedPageBreak/>
        <w:t>Judge</w:t>
      </w:r>
    </w:p>
    <w:p w:rsidR="008479E2" w:rsidRPr="008479E2" w:rsidRDefault="008479E2" w:rsidP="008479E2">
      <w:pPr>
        <w:pStyle w:val="Heading2"/>
        <w:numPr>
          <w:ilvl w:val="0"/>
          <w:numId w:val="19"/>
        </w:numPr>
        <w:spacing w:before="120"/>
      </w:pPr>
      <w:r w:rsidRPr="008479E2">
        <w:rPr>
          <w:b w:val="0"/>
        </w:rPr>
        <w:t xml:space="preserve">University of West Alabama 7th Undergraduate Research Symposium, </w:t>
      </w:r>
      <w:r>
        <w:rPr>
          <w:b w:val="0"/>
        </w:rPr>
        <w:t>2018.</w:t>
      </w:r>
    </w:p>
    <w:p w:rsidR="00332518" w:rsidRDefault="00600E60" w:rsidP="00B5400C">
      <w:pPr>
        <w:pStyle w:val="Heading2"/>
        <w:spacing w:before="120" w:after="120"/>
        <w:rPr>
          <w:b w:val="0"/>
        </w:rPr>
      </w:pPr>
      <w:r w:rsidRPr="00332518">
        <w:rPr>
          <w:u w:val="single"/>
        </w:rPr>
        <w:t>Intern</w:t>
      </w:r>
    </w:p>
    <w:p w:rsidR="00600E60" w:rsidRDefault="00600E60" w:rsidP="00B5400C">
      <w:pPr>
        <w:pStyle w:val="Heading2"/>
        <w:numPr>
          <w:ilvl w:val="0"/>
          <w:numId w:val="19"/>
        </w:numPr>
        <w:spacing w:before="120"/>
      </w:pPr>
      <w:r w:rsidRPr="00E45DC4">
        <w:rPr>
          <w:b w:val="0"/>
        </w:rPr>
        <w:t>Center for Disease Control and Prevent</w:t>
      </w:r>
      <w:r w:rsidR="00332518">
        <w:rPr>
          <w:b w:val="0"/>
        </w:rPr>
        <w:t xml:space="preserve">ion (CDC) of </w:t>
      </w:r>
      <w:proofErr w:type="spellStart"/>
      <w:r w:rsidR="00332518">
        <w:rPr>
          <w:b w:val="0"/>
        </w:rPr>
        <w:t>Laiwu</w:t>
      </w:r>
      <w:proofErr w:type="spellEnd"/>
      <w:r w:rsidR="00332518">
        <w:rPr>
          <w:b w:val="0"/>
        </w:rPr>
        <w:t xml:space="preserve"> City, China, 2006.</w:t>
      </w:r>
    </w:p>
    <w:p w:rsidR="00600E60" w:rsidRPr="00332518" w:rsidRDefault="00641571" w:rsidP="00212FB4">
      <w:pPr>
        <w:pStyle w:val="Heading1"/>
        <w:spacing w:before="480"/>
        <w:rPr>
          <w:sz w:val="24"/>
          <w:szCs w:val="24"/>
          <w:u w:val="single"/>
        </w:rPr>
      </w:pPr>
      <w:r w:rsidRPr="00332518">
        <w:rPr>
          <w:sz w:val="24"/>
          <w:szCs w:val="24"/>
          <w:u w:val="single"/>
        </w:rPr>
        <w:t>Honors and A</w:t>
      </w:r>
      <w:r w:rsidR="00600E60" w:rsidRPr="00332518">
        <w:rPr>
          <w:sz w:val="24"/>
          <w:szCs w:val="24"/>
          <w:u w:val="single"/>
        </w:rPr>
        <w:t>wards</w:t>
      </w:r>
    </w:p>
    <w:p w:rsidR="004B53AA" w:rsidRDefault="004B53AA" w:rsidP="00C512D8">
      <w:pPr>
        <w:spacing w:before="0" w:after="0" w:line="240" w:lineRule="auto"/>
      </w:pPr>
      <w:r>
        <w:t>2015-2016</w:t>
      </w:r>
      <w:r>
        <w:tab/>
      </w:r>
      <w:r w:rsidRPr="00B84E70">
        <w:t xml:space="preserve">SECU Visiting Travel </w:t>
      </w:r>
      <w:r>
        <w:t>Award</w:t>
      </w:r>
    </w:p>
    <w:p w:rsidR="000B4731" w:rsidRDefault="000B4731" w:rsidP="00C512D8">
      <w:pPr>
        <w:spacing w:before="0" w:after="0" w:line="240" w:lineRule="auto"/>
      </w:pPr>
      <w:r>
        <w:t xml:space="preserve">2015                </w:t>
      </w:r>
      <w:r w:rsidR="003511D3">
        <w:t>Certificate of Appreciation</w:t>
      </w:r>
      <w:r>
        <w:t xml:space="preserve"> Awarded </w:t>
      </w:r>
      <w:r w:rsidR="00300CA0">
        <w:t>from</w:t>
      </w:r>
      <w:r>
        <w:t xml:space="preserve"> USDA</w:t>
      </w:r>
    </w:p>
    <w:p w:rsidR="00600E60" w:rsidRDefault="00600E60" w:rsidP="00C512D8">
      <w:pPr>
        <w:spacing w:before="0" w:after="0" w:line="240" w:lineRule="auto"/>
      </w:pPr>
      <w:r>
        <w:t>2011-2012</w:t>
      </w:r>
      <w:r w:rsidR="00E45DC4">
        <w:tab/>
      </w:r>
      <w:r>
        <w:t xml:space="preserve">The Woot-Tsuen Wu Leung Scholarships in Nutrition </w:t>
      </w:r>
    </w:p>
    <w:p w:rsidR="00600E60" w:rsidRDefault="00600E60" w:rsidP="00C512D8">
      <w:pPr>
        <w:spacing w:before="0" w:after="0" w:line="240" w:lineRule="auto"/>
      </w:pPr>
      <w:r>
        <w:t>2004-2006</w:t>
      </w:r>
      <w:r w:rsidR="00E45DC4">
        <w:tab/>
      </w:r>
      <w:r>
        <w:t xml:space="preserve">The University Scholarship Award for Academic Excellence </w:t>
      </w:r>
    </w:p>
    <w:p w:rsidR="00600E60" w:rsidRDefault="00600E60" w:rsidP="00C512D8">
      <w:pPr>
        <w:spacing w:before="0" w:after="0" w:line="240" w:lineRule="auto"/>
      </w:pPr>
      <w:r>
        <w:t>2005</w:t>
      </w:r>
      <w:r w:rsidR="00E45DC4">
        <w:tab/>
      </w:r>
      <w:r w:rsidR="00E45DC4">
        <w:tab/>
      </w:r>
      <w:proofErr w:type="spellStart"/>
      <w:r>
        <w:t>Guang</w:t>
      </w:r>
      <w:proofErr w:type="spellEnd"/>
      <w:r>
        <w:t>-Hua Fellowship for Academic Excellence by the University</w:t>
      </w:r>
    </w:p>
    <w:p w:rsidR="00600E60" w:rsidRDefault="00600E60" w:rsidP="00C512D8">
      <w:pPr>
        <w:spacing w:before="0" w:after="0" w:line="240" w:lineRule="auto"/>
      </w:pPr>
      <w:r>
        <w:t>2004-2005</w:t>
      </w:r>
      <w:r w:rsidR="00E45DC4">
        <w:tab/>
      </w:r>
      <w:r>
        <w:t>Dean’s List in the College of Life Sciences</w:t>
      </w:r>
    </w:p>
    <w:sectPr w:rsidR="0060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5A"/>
    <w:multiLevelType w:val="hybridMultilevel"/>
    <w:tmpl w:val="61EE4988"/>
    <w:lvl w:ilvl="0" w:tplc="CBA6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0472D"/>
    <w:multiLevelType w:val="hybridMultilevel"/>
    <w:tmpl w:val="E4EA8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52A9F"/>
    <w:multiLevelType w:val="hybridMultilevel"/>
    <w:tmpl w:val="7F84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C0E"/>
    <w:multiLevelType w:val="hybridMultilevel"/>
    <w:tmpl w:val="55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D94"/>
    <w:multiLevelType w:val="hybridMultilevel"/>
    <w:tmpl w:val="F7FC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5BB1"/>
    <w:multiLevelType w:val="hybridMultilevel"/>
    <w:tmpl w:val="E4EA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A00"/>
    <w:multiLevelType w:val="hybridMultilevel"/>
    <w:tmpl w:val="87B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496E"/>
    <w:multiLevelType w:val="hybridMultilevel"/>
    <w:tmpl w:val="A75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9733A"/>
    <w:multiLevelType w:val="hybridMultilevel"/>
    <w:tmpl w:val="7560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3B78"/>
    <w:multiLevelType w:val="hybridMultilevel"/>
    <w:tmpl w:val="3E4C3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B75C1"/>
    <w:multiLevelType w:val="hybridMultilevel"/>
    <w:tmpl w:val="598CA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1E05"/>
    <w:multiLevelType w:val="hybridMultilevel"/>
    <w:tmpl w:val="810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0729"/>
    <w:multiLevelType w:val="hybridMultilevel"/>
    <w:tmpl w:val="A4060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C4D38"/>
    <w:multiLevelType w:val="hybridMultilevel"/>
    <w:tmpl w:val="656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B5A"/>
    <w:multiLevelType w:val="hybridMultilevel"/>
    <w:tmpl w:val="8CEA5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86737"/>
    <w:multiLevelType w:val="hybridMultilevel"/>
    <w:tmpl w:val="032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2280"/>
    <w:multiLevelType w:val="hybridMultilevel"/>
    <w:tmpl w:val="5ED8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833B6"/>
    <w:multiLevelType w:val="hybridMultilevel"/>
    <w:tmpl w:val="F3E09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0196"/>
    <w:multiLevelType w:val="hybridMultilevel"/>
    <w:tmpl w:val="4970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54B3"/>
    <w:multiLevelType w:val="hybridMultilevel"/>
    <w:tmpl w:val="FA124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18"/>
  </w:num>
  <w:num w:numId="6">
    <w:abstractNumId w:val="8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17"/>
  </w:num>
  <w:num w:numId="14">
    <w:abstractNumId w:val="10"/>
  </w:num>
  <w:num w:numId="15">
    <w:abstractNumId w:val="19"/>
  </w:num>
  <w:num w:numId="16">
    <w:abstractNumId w:val="14"/>
  </w:num>
  <w:num w:numId="17">
    <w:abstractNumId w:val="7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3"/>
    <w:rsid w:val="0000425B"/>
    <w:rsid w:val="00023357"/>
    <w:rsid w:val="00025559"/>
    <w:rsid w:val="00046B9B"/>
    <w:rsid w:val="00046EF3"/>
    <w:rsid w:val="0006038E"/>
    <w:rsid w:val="00095828"/>
    <w:rsid w:val="000B4731"/>
    <w:rsid w:val="000C18E2"/>
    <w:rsid w:val="000F1115"/>
    <w:rsid w:val="000F1E90"/>
    <w:rsid w:val="00111668"/>
    <w:rsid w:val="00115715"/>
    <w:rsid w:val="00122779"/>
    <w:rsid w:val="001320A8"/>
    <w:rsid w:val="0018663C"/>
    <w:rsid w:val="00193912"/>
    <w:rsid w:val="001C0425"/>
    <w:rsid w:val="001C6E88"/>
    <w:rsid w:val="001D6783"/>
    <w:rsid w:val="001E1FB7"/>
    <w:rsid w:val="002065F3"/>
    <w:rsid w:val="00212FB4"/>
    <w:rsid w:val="002261C6"/>
    <w:rsid w:val="0026198E"/>
    <w:rsid w:val="0026661F"/>
    <w:rsid w:val="002712DB"/>
    <w:rsid w:val="0028205A"/>
    <w:rsid w:val="002A38B8"/>
    <w:rsid w:val="002B001A"/>
    <w:rsid w:val="002B0F91"/>
    <w:rsid w:val="002C0B42"/>
    <w:rsid w:val="002E30CE"/>
    <w:rsid w:val="002F0B93"/>
    <w:rsid w:val="00300CA0"/>
    <w:rsid w:val="00311DC5"/>
    <w:rsid w:val="00332518"/>
    <w:rsid w:val="003511D3"/>
    <w:rsid w:val="00352105"/>
    <w:rsid w:val="00365E6A"/>
    <w:rsid w:val="003726E3"/>
    <w:rsid w:val="0038708C"/>
    <w:rsid w:val="003A456F"/>
    <w:rsid w:val="003C027D"/>
    <w:rsid w:val="003C4075"/>
    <w:rsid w:val="003D6098"/>
    <w:rsid w:val="00403378"/>
    <w:rsid w:val="00420FD6"/>
    <w:rsid w:val="0042119A"/>
    <w:rsid w:val="00443EDF"/>
    <w:rsid w:val="0045597B"/>
    <w:rsid w:val="00462400"/>
    <w:rsid w:val="00475FA5"/>
    <w:rsid w:val="00485216"/>
    <w:rsid w:val="004A066F"/>
    <w:rsid w:val="004B2F6A"/>
    <w:rsid w:val="004B53AA"/>
    <w:rsid w:val="004B5AB7"/>
    <w:rsid w:val="004D653B"/>
    <w:rsid w:val="004E53A1"/>
    <w:rsid w:val="004F560D"/>
    <w:rsid w:val="00515406"/>
    <w:rsid w:val="00534834"/>
    <w:rsid w:val="0055539B"/>
    <w:rsid w:val="00555F3D"/>
    <w:rsid w:val="00576BFA"/>
    <w:rsid w:val="00596CB0"/>
    <w:rsid w:val="005A5F57"/>
    <w:rsid w:val="005B3D47"/>
    <w:rsid w:val="005B4715"/>
    <w:rsid w:val="005D108D"/>
    <w:rsid w:val="005E5FA1"/>
    <w:rsid w:val="00600E60"/>
    <w:rsid w:val="0062069C"/>
    <w:rsid w:val="00627A19"/>
    <w:rsid w:val="006341D6"/>
    <w:rsid w:val="00641571"/>
    <w:rsid w:val="00661CE6"/>
    <w:rsid w:val="006E723A"/>
    <w:rsid w:val="00705EFD"/>
    <w:rsid w:val="00741205"/>
    <w:rsid w:val="00757943"/>
    <w:rsid w:val="00762047"/>
    <w:rsid w:val="00773896"/>
    <w:rsid w:val="00783A7C"/>
    <w:rsid w:val="0078468C"/>
    <w:rsid w:val="00787539"/>
    <w:rsid w:val="00795461"/>
    <w:rsid w:val="007A379E"/>
    <w:rsid w:val="007B53A6"/>
    <w:rsid w:val="007F2402"/>
    <w:rsid w:val="007F5059"/>
    <w:rsid w:val="00841327"/>
    <w:rsid w:val="00846F32"/>
    <w:rsid w:val="008479E2"/>
    <w:rsid w:val="00876CFE"/>
    <w:rsid w:val="008B7904"/>
    <w:rsid w:val="008D19FF"/>
    <w:rsid w:val="008D48ED"/>
    <w:rsid w:val="008F67B0"/>
    <w:rsid w:val="009433B8"/>
    <w:rsid w:val="00975144"/>
    <w:rsid w:val="00985EC1"/>
    <w:rsid w:val="009A4A73"/>
    <w:rsid w:val="009C5C8C"/>
    <w:rsid w:val="009D2BFA"/>
    <w:rsid w:val="009F11DA"/>
    <w:rsid w:val="00A265B5"/>
    <w:rsid w:val="00A37D93"/>
    <w:rsid w:val="00A432F1"/>
    <w:rsid w:val="00A503FF"/>
    <w:rsid w:val="00A949AE"/>
    <w:rsid w:val="00AA26D4"/>
    <w:rsid w:val="00AC03BA"/>
    <w:rsid w:val="00AF1AD3"/>
    <w:rsid w:val="00AF3EEF"/>
    <w:rsid w:val="00B15C6F"/>
    <w:rsid w:val="00B22EF3"/>
    <w:rsid w:val="00B2583B"/>
    <w:rsid w:val="00B32B77"/>
    <w:rsid w:val="00B35118"/>
    <w:rsid w:val="00B4224C"/>
    <w:rsid w:val="00B44424"/>
    <w:rsid w:val="00B5400C"/>
    <w:rsid w:val="00B6106A"/>
    <w:rsid w:val="00B7240F"/>
    <w:rsid w:val="00B7344B"/>
    <w:rsid w:val="00B84E70"/>
    <w:rsid w:val="00BA3858"/>
    <w:rsid w:val="00BA3E97"/>
    <w:rsid w:val="00BC2A1F"/>
    <w:rsid w:val="00BF5553"/>
    <w:rsid w:val="00C16316"/>
    <w:rsid w:val="00C423C5"/>
    <w:rsid w:val="00C512D8"/>
    <w:rsid w:val="00C554F4"/>
    <w:rsid w:val="00CA3196"/>
    <w:rsid w:val="00CB1925"/>
    <w:rsid w:val="00CD2329"/>
    <w:rsid w:val="00CF1C41"/>
    <w:rsid w:val="00D176D4"/>
    <w:rsid w:val="00D50737"/>
    <w:rsid w:val="00D536B8"/>
    <w:rsid w:val="00D57989"/>
    <w:rsid w:val="00D631D0"/>
    <w:rsid w:val="00D729E6"/>
    <w:rsid w:val="00D73A8A"/>
    <w:rsid w:val="00D90741"/>
    <w:rsid w:val="00DA229E"/>
    <w:rsid w:val="00DA6467"/>
    <w:rsid w:val="00DF42DC"/>
    <w:rsid w:val="00DF5B23"/>
    <w:rsid w:val="00E07602"/>
    <w:rsid w:val="00E226C2"/>
    <w:rsid w:val="00E23697"/>
    <w:rsid w:val="00E27681"/>
    <w:rsid w:val="00E27A74"/>
    <w:rsid w:val="00E302F4"/>
    <w:rsid w:val="00E31470"/>
    <w:rsid w:val="00E45DC4"/>
    <w:rsid w:val="00E55AE3"/>
    <w:rsid w:val="00E56917"/>
    <w:rsid w:val="00E8323F"/>
    <w:rsid w:val="00E9729A"/>
    <w:rsid w:val="00EA0D5E"/>
    <w:rsid w:val="00EF1612"/>
    <w:rsid w:val="00EF3A0E"/>
    <w:rsid w:val="00F11528"/>
    <w:rsid w:val="00F40187"/>
    <w:rsid w:val="00F42E82"/>
    <w:rsid w:val="00F94253"/>
    <w:rsid w:val="00FC2B7E"/>
    <w:rsid w:val="00FD3D3D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D30B6-72AC-4E68-9D19-A3C6F18B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B7"/>
    <w:pPr>
      <w:spacing w:before="240" w:after="240" w:line="30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E60"/>
    <w:pPr>
      <w:keepNext/>
      <w:keepLines/>
      <w:spacing w:before="36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E60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E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E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E6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du">
    <w:name w:val="Edu"/>
    <w:basedOn w:val="Normal"/>
    <w:link w:val="EduChar"/>
    <w:qFormat/>
    <w:rsid w:val="00600E60"/>
    <w:pPr>
      <w:ind w:left="720"/>
    </w:pPr>
  </w:style>
  <w:style w:type="paragraph" w:styleId="ListParagraph">
    <w:name w:val="List Paragraph"/>
    <w:basedOn w:val="Normal"/>
    <w:uiPriority w:val="34"/>
    <w:qFormat/>
    <w:rsid w:val="00600E60"/>
    <w:pPr>
      <w:ind w:left="720"/>
    </w:pPr>
  </w:style>
  <w:style w:type="character" w:customStyle="1" w:styleId="EduChar">
    <w:name w:val="Edu Char"/>
    <w:basedOn w:val="DefaultParagraphFont"/>
    <w:link w:val="Edu"/>
    <w:rsid w:val="00600E60"/>
    <w:rPr>
      <w:rFonts w:ascii="Times New Roman" w:hAnsi="Times New Roman"/>
      <w:sz w:val="24"/>
    </w:rPr>
  </w:style>
  <w:style w:type="paragraph" w:customStyle="1" w:styleId="Bio">
    <w:name w:val="Bio"/>
    <w:basedOn w:val="Normal"/>
    <w:link w:val="BioChar"/>
    <w:qFormat/>
    <w:rsid w:val="00E45DC4"/>
    <w:pPr>
      <w:spacing w:before="0" w:after="0" w:line="360" w:lineRule="auto"/>
      <w:jc w:val="center"/>
    </w:pPr>
    <w:rPr>
      <w:b/>
    </w:rPr>
  </w:style>
  <w:style w:type="character" w:customStyle="1" w:styleId="BioChar">
    <w:name w:val="Bio Char"/>
    <w:basedOn w:val="DefaultParagraphFont"/>
    <w:link w:val="Bio"/>
    <w:rsid w:val="00E45DC4"/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A37D93"/>
  </w:style>
  <w:style w:type="character" w:customStyle="1" w:styleId="Heading4Char">
    <w:name w:val="Heading 4 Char"/>
    <w:basedOn w:val="DefaultParagraphFont"/>
    <w:link w:val="Heading4"/>
    <w:uiPriority w:val="9"/>
    <w:semiHidden/>
    <w:rsid w:val="0018663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an@ches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 Tan</dc:creator>
  <cp:keywords/>
  <dc:description/>
  <cp:lastModifiedBy>Tan, Libo</cp:lastModifiedBy>
  <cp:revision>75</cp:revision>
  <cp:lastPrinted>2016-03-28T19:26:00Z</cp:lastPrinted>
  <dcterms:created xsi:type="dcterms:W3CDTF">2016-08-18T17:40:00Z</dcterms:created>
  <dcterms:modified xsi:type="dcterms:W3CDTF">2018-11-27T22:35:00Z</dcterms:modified>
</cp:coreProperties>
</file>